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C71A4" w14:textId="2B7643C6" w:rsidR="000F0478" w:rsidRDefault="00AF2FFA" w:rsidP="00450425">
      <w:pPr>
        <w:tabs>
          <w:tab w:val="left" w:pos="450"/>
        </w:tabs>
        <w:spacing w:after="0" w:line="480" w:lineRule="auto"/>
        <w:rPr>
          <w:rFonts w:ascii="Times New Roman" w:hAnsi="Times New Roman" w:cs="Times New Roman"/>
          <w:sz w:val="24"/>
          <w:szCs w:val="24"/>
        </w:rPr>
      </w:pPr>
      <w:r>
        <w:tab/>
      </w:r>
      <w:r w:rsidRPr="00AF2FFA">
        <w:rPr>
          <w:rFonts w:ascii="Times New Roman" w:hAnsi="Times New Roman" w:cs="Times New Roman"/>
          <w:sz w:val="24"/>
          <w:szCs w:val="24"/>
        </w:rPr>
        <w:t>Abraham Lincoln is honored in A</w:t>
      </w:r>
      <w:r w:rsidR="00AD24E0">
        <w:rPr>
          <w:rFonts w:ascii="Times New Roman" w:hAnsi="Times New Roman" w:cs="Times New Roman"/>
          <w:sz w:val="24"/>
          <w:szCs w:val="24"/>
        </w:rPr>
        <w:t>merican history because of his p</w:t>
      </w:r>
      <w:r w:rsidRPr="00AF2FFA">
        <w:rPr>
          <w:rFonts w:ascii="Times New Roman" w:hAnsi="Times New Roman" w:cs="Times New Roman"/>
          <w:sz w:val="24"/>
          <w:szCs w:val="24"/>
        </w:rPr>
        <w:t>residency during</w:t>
      </w:r>
      <w:r w:rsidR="00055E2E">
        <w:rPr>
          <w:rFonts w:ascii="Times New Roman" w:hAnsi="Times New Roman" w:cs="Times New Roman"/>
          <w:sz w:val="24"/>
          <w:szCs w:val="24"/>
        </w:rPr>
        <w:t xml:space="preserve"> the Civil War and his</w:t>
      </w:r>
      <w:r w:rsidRPr="00AF2FFA">
        <w:rPr>
          <w:rFonts w:ascii="Times New Roman" w:hAnsi="Times New Roman" w:cs="Times New Roman"/>
          <w:sz w:val="24"/>
          <w:szCs w:val="24"/>
        </w:rPr>
        <w:t xml:space="preserve"> Emancipation Proclamation</w:t>
      </w:r>
      <w:r>
        <w:rPr>
          <w:rFonts w:ascii="Times New Roman" w:hAnsi="Times New Roman" w:cs="Times New Roman"/>
          <w:sz w:val="24"/>
          <w:szCs w:val="24"/>
        </w:rPr>
        <w:t xml:space="preserve">. </w:t>
      </w:r>
      <w:r w:rsidR="002C28DD">
        <w:rPr>
          <w:rFonts w:ascii="Times New Roman" w:hAnsi="Times New Roman" w:cs="Times New Roman"/>
          <w:sz w:val="24"/>
          <w:szCs w:val="24"/>
        </w:rPr>
        <w:t>These landmark events have garnered Lincoln l</w:t>
      </w:r>
      <w:r>
        <w:rPr>
          <w:rFonts w:ascii="Times New Roman" w:hAnsi="Times New Roman" w:cs="Times New Roman"/>
          <w:sz w:val="24"/>
          <w:szCs w:val="24"/>
        </w:rPr>
        <w:t>asting recognition throughout history</w:t>
      </w:r>
      <w:r w:rsidR="002C28DD">
        <w:rPr>
          <w:rFonts w:ascii="Times New Roman" w:hAnsi="Times New Roman" w:cs="Times New Roman"/>
          <w:sz w:val="24"/>
          <w:szCs w:val="24"/>
        </w:rPr>
        <w:t xml:space="preserve"> in the form of many sculptures and images. Cincinnati, Ohio, has its own monument to Lincoln in the form of George Grey Barnard’s </w:t>
      </w:r>
      <w:r w:rsidR="002C28DD">
        <w:rPr>
          <w:rFonts w:ascii="Times New Roman" w:hAnsi="Times New Roman" w:cs="Times New Roman"/>
          <w:i/>
          <w:sz w:val="24"/>
          <w:szCs w:val="24"/>
        </w:rPr>
        <w:t xml:space="preserve">Abraham Lincoln, </w:t>
      </w:r>
      <w:r w:rsidR="002C28DD">
        <w:rPr>
          <w:rFonts w:ascii="Times New Roman" w:hAnsi="Times New Roman" w:cs="Times New Roman"/>
          <w:sz w:val="24"/>
          <w:szCs w:val="24"/>
        </w:rPr>
        <w:t>unveiled in 1917</w:t>
      </w:r>
      <w:r w:rsidR="00D07FDC">
        <w:rPr>
          <w:rFonts w:ascii="Times New Roman" w:hAnsi="Times New Roman" w:cs="Times New Roman"/>
          <w:sz w:val="24"/>
          <w:szCs w:val="24"/>
        </w:rPr>
        <w:t xml:space="preserve"> (Figure 1)</w:t>
      </w:r>
      <w:r w:rsidR="002C28DD">
        <w:rPr>
          <w:rFonts w:ascii="Times New Roman" w:hAnsi="Times New Roman" w:cs="Times New Roman"/>
          <w:sz w:val="24"/>
          <w:szCs w:val="24"/>
        </w:rPr>
        <w:t>.</w:t>
      </w:r>
      <w:r w:rsidR="008204D7">
        <w:rPr>
          <w:rStyle w:val="FootnoteReference"/>
          <w:rFonts w:ascii="Times New Roman" w:hAnsi="Times New Roman" w:cs="Times New Roman"/>
          <w:sz w:val="24"/>
          <w:szCs w:val="24"/>
        </w:rPr>
        <w:footnoteReference w:id="1"/>
      </w:r>
      <w:r w:rsidR="002C28DD">
        <w:rPr>
          <w:rFonts w:ascii="Times New Roman" w:hAnsi="Times New Roman" w:cs="Times New Roman"/>
          <w:sz w:val="24"/>
          <w:szCs w:val="24"/>
        </w:rPr>
        <w:t xml:space="preserve"> </w:t>
      </w:r>
      <w:r w:rsidR="000F0478">
        <w:rPr>
          <w:rFonts w:ascii="Times New Roman" w:hAnsi="Times New Roman" w:cs="Times New Roman"/>
          <w:sz w:val="24"/>
          <w:szCs w:val="24"/>
        </w:rPr>
        <w:t>The style of Barnard’s statue, the initial commission from Anna and Charles Taft,</w:t>
      </w:r>
      <w:r w:rsidR="008E330C">
        <w:rPr>
          <w:rFonts w:ascii="Times New Roman" w:hAnsi="Times New Roman" w:cs="Times New Roman"/>
          <w:sz w:val="24"/>
          <w:szCs w:val="24"/>
        </w:rPr>
        <w:t xml:space="preserve"> the statue’s departure from local and national trends,</w:t>
      </w:r>
      <w:r w:rsidR="000F0478">
        <w:rPr>
          <w:rFonts w:ascii="Times New Roman" w:hAnsi="Times New Roman" w:cs="Times New Roman"/>
          <w:sz w:val="24"/>
          <w:szCs w:val="24"/>
        </w:rPr>
        <w:t xml:space="preserve"> and the controvers</w:t>
      </w:r>
      <w:r w:rsidR="00AD24E0">
        <w:rPr>
          <w:rFonts w:ascii="Times New Roman" w:hAnsi="Times New Roman" w:cs="Times New Roman"/>
          <w:sz w:val="24"/>
          <w:szCs w:val="24"/>
        </w:rPr>
        <w:t xml:space="preserve">y over the statue </w:t>
      </w:r>
      <w:r w:rsidR="000F0478">
        <w:rPr>
          <w:rFonts w:ascii="Times New Roman" w:hAnsi="Times New Roman" w:cs="Times New Roman"/>
          <w:sz w:val="24"/>
          <w:szCs w:val="24"/>
        </w:rPr>
        <w:t>reveal that Cincinnati is defined by patriotism, conservatism, and high moral values. The Lincoln statue is beloved in Cincinnati because it serves as a rallying symbol of democracy by depicting Linco</w:t>
      </w:r>
      <w:r w:rsidR="00AE2EA7">
        <w:rPr>
          <w:rFonts w:ascii="Times New Roman" w:hAnsi="Times New Roman" w:cs="Times New Roman"/>
          <w:sz w:val="24"/>
          <w:szCs w:val="24"/>
        </w:rPr>
        <w:t>ln as a common man that rose to</w:t>
      </w:r>
      <w:r w:rsidR="000F0478">
        <w:rPr>
          <w:rFonts w:ascii="Times New Roman" w:hAnsi="Times New Roman" w:cs="Times New Roman"/>
          <w:sz w:val="24"/>
          <w:szCs w:val="24"/>
        </w:rPr>
        <w:t xml:space="preserve"> America’s highest office. The humble portrayal of Lincoln encapsulates his true spirit and </w:t>
      </w:r>
      <w:r w:rsidR="003B3D1D">
        <w:rPr>
          <w:rFonts w:ascii="Times New Roman" w:hAnsi="Times New Roman" w:cs="Times New Roman"/>
          <w:sz w:val="24"/>
          <w:szCs w:val="24"/>
        </w:rPr>
        <w:t xml:space="preserve">the </w:t>
      </w:r>
      <w:r w:rsidR="000F0478">
        <w:rPr>
          <w:rFonts w:ascii="Times New Roman" w:hAnsi="Times New Roman" w:cs="Times New Roman"/>
          <w:sz w:val="24"/>
          <w:szCs w:val="24"/>
        </w:rPr>
        <w:t xml:space="preserve">power of the monument rests in the viewer’s ability to feel the character of Lincoln. Despite the lasting adoration for </w:t>
      </w:r>
      <w:r w:rsidR="000F0478">
        <w:rPr>
          <w:rFonts w:ascii="Times New Roman" w:hAnsi="Times New Roman" w:cs="Times New Roman"/>
          <w:i/>
          <w:sz w:val="24"/>
          <w:szCs w:val="24"/>
        </w:rPr>
        <w:t xml:space="preserve">Abraham Lincoln, </w:t>
      </w:r>
      <w:r w:rsidR="000F0478">
        <w:rPr>
          <w:rFonts w:ascii="Times New Roman" w:hAnsi="Times New Roman" w:cs="Times New Roman"/>
          <w:sz w:val="24"/>
          <w:szCs w:val="24"/>
        </w:rPr>
        <w:t>the monument is very controversial because of the unconventional s</w:t>
      </w:r>
      <w:r w:rsidR="003B3D1D">
        <w:rPr>
          <w:rFonts w:ascii="Times New Roman" w:hAnsi="Times New Roman" w:cs="Times New Roman"/>
          <w:sz w:val="24"/>
          <w:szCs w:val="24"/>
        </w:rPr>
        <w:t>tyle. Depicted in a realist style</w:t>
      </w:r>
      <w:r w:rsidR="000F0478" w:rsidRPr="00E518EF">
        <w:rPr>
          <w:rFonts w:ascii="Times New Roman" w:hAnsi="Times New Roman" w:cs="Times New Roman"/>
          <w:sz w:val="24"/>
          <w:szCs w:val="24"/>
        </w:rPr>
        <w:t xml:space="preserve">, </w:t>
      </w:r>
      <w:r w:rsidR="000F0478" w:rsidRPr="00E518EF">
        <w:rPr>
          <w:rFonts w:ascii="Times New Roman" w:hAnsi="Times New Roman" w:cs="Times New Roman"/>
          <w:i/>
          <w:sz w:val="24"/>
          <w:szCs w:val="24"/>
        </w:rPr>
        <w:t xml:space="preserve">Abraham Lincoln </w:t>
      </w:r>
      <w:r w:rsidR="000F0478" w:rsidRPr="00E518EF">
        <w:rPr>
          <w:rFonts w:ascii="Times New Roman" w:hAnsi="Times New Roman" w:cs="Times New Roman"/>
          <w:sz w:val="24"/>
          <w:szCs w:val="24"/>
        </w:rPr>
        <w:t xml:space="preserve">is beardless and gaunt. </w:t>
      </w:r>
      <w:r w:rsidR="005E5103" w:rsidRPr="00E518EF">
        <w:rPr>
          <w:rFonts w:ascii="Times New Roman" w:hAnsi="Times New Roman" w:cs="Times New Roman"/>
          <w:sz w:val="24"/>
          <w:szCs w:val="24"/>
        </w:rPr>
        <w:t>Instead of</w:t>
      </w:r>
      <w:r w:rsidR="000F0478" w:rsidRPr="00E518EF">
        <w:rPr>
          <w:rFonts w:ascii="Times New Roman" w:hAnsi="Times New Roman" w:cs="Times New Roman"/>
          <w:sz w:val="24"/>
          <w:szCs w:val="24"/>
        </w:rPr>
        <w:t xml:space="preserve"> </w:t>
      </w:r>
      <w:r w:rsidR="00AE2EA7" w:rsidRPr="00E518EF">
        <w:rPr>
          <w:rFonts w:ascii="Times New Roman" w:hAnsi="Times New Roman" w:cs="Times New Roman"/>
          <w:sz w:val="24"/>
          <w:szCs w:val="24"/>
        </w:rPr>
        <w:t xml:space="preserve">being </w:t>
      </w:r>
      <w:r w:rsidR="000F0478" w:rsidRPr="00E518EF">
        <w:rPr>
          <w:rFonts w:ascii="Times New Roman" w:hAnsi="Times New Roman" w:cs="Times New Roman"/>
          <w:sz w:val="24"/>
          <w:szCs w:val="24"/>
        </w:rPr>
        <w:t xml:space="preserve">shown as the nation’s noble President or Commanding General, Lincoln is shown as a homely laborer. The statue is also controversial because Cincinnati is very conservative while Lincoln is shown in a way that creates sympathy for laborers and appeals to </w:t>
      </w:r>
      <w:r w:rsidR="00AF30E3" w:rsidRPr="00E518EF">
        <w:rPr>
          <w:rFonts w:ascii="Times New Roman" w:hAnsi="Times New Roman" w:cs="Times New Roman"/>
          <w:sz w:val="24"/>
          <w:szCs w:val="24"/>
        </w:rPr>
        <w:t>liberal ideology</w:t>
      </w:r>
      <w:r w:rsidR="000F0478" w:rsidRPr="00E518EF">
        <w:rPr>
          <w:rFonts w:ascii="Times New Roman" w:hAnsi="Times New Roman" w:cs="Times New Roman"/>
          <w:sz w:val="24"/>
          <w:szCs w:val="24"/>
        </w:rPr>
        <w:t xml:space="preserve">. </w:t>
      </w:r>
      <w:r w:rsidR="000F0478">
        <w:rPr>
          <w:rFonts w:ascii="Times New Roman" w:hAnsi="Times New Roman" w:cs="Times New Roman"/>
          <w:sz w:val="24"/>
          <w:szCs w:val="24"/>
        </w:rPr>
        <w:t xml:space="preserve">Both the controversy and the praise for </w:t>
      </w:r>
      <w:r w:rsidR="000F0478">
        <w:rPr>
          <w:rFonts w:ascii="Times New Roman" w:hAnsi="Times New Roman" w:cs="Times New Roman"/>
          <w:i/>
          <w:sz w:val="24"/>
          <w:szCs w:val="24"/>
        </w:rPr>
        <w:t xml:space="preserve">Abraham Lincoln, </w:t>
      </w:r>
      <w:r w:rsidR="000F0478">
        <w:rPr>
          <w:rFonts w:ascii="Times New Roman" w:hAnsi="Times New Roman" w:cs="Times New Roman"/>
          <w:sz w:val="24"/>
          <w:szCs w:val="24"/>
        </w:rPr>
        <w:t>reinforce Cincinnati’s patriotism, conservatism, and high moral values.</w:t>
      </w:r>
    </w:p>
    <w:p w14:paraId="22109BEA" w14:textId="26C0AC5F" w:rsidR="00BD15A9" w:rsidRDefault="007A4379" w:rsidP="003353E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D3F24">
        <w:rPr>
          <w:rFonts w:ascii="Times New Roman" w:hAnsi="Times New Roman" w:cs="Times New Roman"/>
          <w:sz w:val="24"/>
          <w:szCs w:val="24"/>
        </w:rPr>
        <w:t xml:space="preserve">Standing at 13.4 feet tall, on a rough granite </w:t>
      </w:r>
      <w:r w:rsidR="00BD15A9">
        <w:rPr>
          <w:rFonts w:ascii="Times New Roman" w:hAnsi="Times New Roman" w:cs="Times New Roman"/>
          <w:sz w:val="24"/>
          <w:szCs w:val="24"/>
        </w:rPr>
        <w:t xml:space="preserve">base, </w:t>
      </w:r>
      <w:r w:rsidR="00BD15A9">
        <w:rPr>
          <w:rFonts w:ascii="Times New Roman" w:hAnsi="Times New Roman" w:cs="Times New Roman"/>
          <w:i/>
          <w:sz w:val="24"/>
          <w:szCs w:val="24"/>
        </w:rPr>
        <w:t xml:space="preserve">Abraham Lincoln </w:t>
      </w:r>
      <w:r w:rsidR="00BD15A9">
        <w:rPr>
          <w:rFonts w:ascii="Times New Roman" w:hAnsi="Times New Roman" w:cs="Times New Roman"/>
          <w:sz w:val="24"/>
          <w:szCs w:val="24"/>
        </w:rPr>
        <w:t>has a monumental presence.</w:t>
      </w:r>
      <w:r w:rsidR="008204D7">
        <w:rPr>
          <w:rStyle w:val="FootnoteReference"/>
          <w:rFonts w:ascii="Times New Roman" w:hAnsi="Times New Roman" w:cs="Times New Roman"/>
          <w:sz w:val="24"/>
          <w:szCs w:val="24"/>
        </w:rPr>
        <w:footnoteReference w:id="2"/>
      </w:r>
      <w:r w:rsidR="00BD15A9">
        <w:rPr>
          <w:rFonts w:ascii="Times New Roman" w:hAnsi="Times New Roman" w:cs="Times New Roman"/>
          <w:sz w:val="24"/>
          <w:szCs w:val="24"/>
        </w:rPr>
        <w:t xml:space="preserve"> The head of Lincoln was the first part of the statue to be completed. To model the head, Barnard used the original life mask of Lincoln, cast by Leonard Volk in 1860.</w:t>
      </w:r>
      <w:r w:rsidR="008204D7">
        <w:rPr>
          <w:rStyle w:val="FootnoteReference"/>
          <w:rFonts w:ascii="Times New Roman" w:hAnsi="Times New Roman" w:cs="Times New Roman"/>
          <w:sz w:val="24"/>
          <w:szCs w:val="24"/>
        </w:rPr>
        <w:footnoteReference w:id="3"/>
      </w:r>
      <w:r w:rsidR="00BD15A9">
        <w:rPr>
          <w:rFonts w:ascii="Times New Roman" w:hAnsi="Times New Roman" w:cs="Times New Roman"/>
          <w:sz w:val="24"/>
          <w:szCs w:val="24"/>
        </w:rPr>
        <w:t xml:space="preserve"> Lincoln’s </w:t>
      </w:r>
      <w:r w:rsidR="00BD15A9">
        <w:rPr>
          <w:rFonts w:ascii="Times New Roman" w:hAnsi="Times New Roman" w:cs="Times New Roman"/>
          <w:sz w:val="24"/>
          <w:szCs w:val="24"/>
        </w:rPr>
        <w:lastRenderedPageBreak/>
        <w:t xml:space="preserve">hair is disheveled and falls slightly over the </w:t>
      </w:r>
      <w:r w:rsidR="0020063D">
        <w:rPr>
          <w:rFonts w:ascii="Times New Roman" w:hAnsi="Times New Roman" w:cs="Times New Roman"/>
          <w:sz w:val="24"/>
          <w:szCs w:val="24"/>
        </w:rPr>
        <w:t>large ears. Beneath, the broad forehead is marked by wrinkles that meet thick, arched eyebrows. The eyes are inset and the eye lids seem to droop. Below</w:t>
      </w:r>
      <w:r w:rsidR="00AE2EA7">
        <w:rPr>
          <w:rFonts w:ascii="Times New Roman" w:hAnsi="Times New Roman" w:cs="Times New Roman"/>
          <w:sz w:val="24"/>
          <w:szCs w:val="24"/>
        </w:rPr>
        <w:t>,</w:t>
      </w:r>
      <w:r w:rsidR="0020063D">
        <w:rPr>
          <w:rFonts w:ascii="Times New Roman" w:hAnsi="Times New Roman" w:cs="Times New Roman"/>
          <w:sz w:val="24"/>
          <w:szCs w:val="24"/>
        </w:rPr>
        <w:t xml:space="preserve"> the nose is prominent and on either side sharp cheek bones highlight sunken cheeks. The </w:t>
      </w:r>
      <w:r w:rsidR="00AE2EA7">
        <w:rPr>
          <w:rFonts w:ascii="Times New Roman" w:hAnsi="Times New Roman" w:cs="Times New Roman"/>
          <w:sz w:val="24"/>
          <w:szCs w:val="24"/>
        </w:rPr>
        <w:t>l</w:t>
      </w:r>
      <w:r w:rsidR="0020063D">
        <w:rPr>
          <w:rFonts w:ascii="Times New Roman" w:hAnsi="Times New Roman" w:cs="Times New Roman"/>
          <w:sz w:val="24"/>
          <w:szCs w:val="24"/>
        </w:rPr>
        <w:t>ower lip sticks out</w:t>
      </w:r>
      <w:r w:rsidR="00AE2EA7">
        <w:rPr>
          <w:rFonts w:ascii="Times New Roman" w:hAnsi="Times New Roman" w:cs="Times New Roman"/>
          <w:sz w:val="24"/>
          <w:szCs w:val="24"/>
        </w:rPr>
        <w:t>,</w:t>
      </w:r>
      <w:r w:rsidR="0020063D">
        <w:rPr>
          <w:rFonts w:ascii="Times New Roman" w:hAnsi="Times New Roman" w:cs="Times New Roman"/>
          <w:sz w:val="24"/>
          <w:szCs w:val="24"/>
        </w:rPr>
        <w:t xml:space="preserve"> casting a shadow on the beardless chin. Taken together these characteristics make Lincoln seem withdrawn</w:t>
      </w:r>
      <w:r w:rsidR="00936DC5">
        <w:rPr>
          <w:rFonts w:ascii="Times New Roman" w:hAnsi="Times New Roman" w:cs="Times New Roman"/>
          <w:sz w:val="24"/>
          <w:szCs w:val="24"/>
        </w:rPr>
        <w:t xml:space="preserve"> in thought</w:t>
      </w:r>
      <w:r w:rsidR="0020063D">
        <w:rPr>
          <w:rFonts w:ascii="Times New Roman" w:hAnsi="Times New Roman" w:cs="Times New Roman"/>
          <w:sz w:val="24"/>
          <w:szCs w:val="24"/>
        </w:rPr>
        <w:t xml:space="preserve"> and create an expression of frustration.</w:t>
      </w:r>
      <w:r w:rsidR="004C1A0E">
        <w:rPr>
          <w:rStyle w:val="FootnoteReference"/>
          <w:rFonts w:ascii="Times New Roman" w:hAnsi="Times New Roman" w:cs="Times New Roman"/>
          <w:sz w:val="24"/>
          <w:szCs w:val="24"/>
        </w:rPr>
        <w:footnoteReference w:id="4"/>
      </w:r>
      <w:r w:rsidR="0020063D">
        <w:rPr>
          <w:rFonts w:ascii="Times New Roman" w:hAnsi="Times New Roman" w:cs="Times New Roman"/>
          <w:sz w:val="24"/>
          <w:szCs w:val="24"/>
        </w:rPr>
        <w:t xml:space="preserve"> The viewer feels a solemn weight and </w:t>
      </w:r>
      <w:r w:rsidR="00936DC5">
        <w:rPr>
          <w:rFonts w:ascii="Times New Roman" w:hAnsi="Times New Roman" w:cs="Times New Roman"/>
          <w:sz w:val="24"/>
          <w:szCs w:val="24"/>
        </w:rPr>
        <w:t>i</w:t>
      </w:r>
      <w:r w:rsidR="00AE2EA7">
        <w:rPr>
          <w:rFonts w:ascii="Times New Roman" w:hAnsi="Times New Roman" w:cs="Times New Roman"/>
          <w:sz w:val="24"/>
          <w:szCs w:val="24"/>
        </w:rPr>
        <w:t>s pushed to consider what it is that</w:t>
      </w:r>
      <w:r w:rsidR="00936DC5">
        <w:rPr>
          <w:rFonts w:ascii="Times New Roman" w:hAnsi="Times New Roman" w:cs="Times New Roman"/>
          <w:sz w:val="24"/>
          <w:szCs w:val="24"/>
        </w:rPr>
        <w:t xml:space="preserve"> Lincoln is thinking.  </w:t>
      </w:r>
      <w:r w:rsidR="00AE2EA7">
        <w:rPr>
          <w:rFonts w:ascii="Times New Roman" w:hAnsi="Times New Roman" w:cs="Times New Roman"/>
          <w:sz w:val="24"/>
          <w:szCs w:val="24"/>
        </w:rPr>
        <w:t xml:space="preserve">Barnard chose this </w:t>
      </w:r>
      <w:r w:rsidR="00936DC5">
        <w:rPr>
          <w:rFonts w:ascii="Times New Roman" w:hAnsi="Times New Roman" w:cs="Times New Roman"/>
          <w:sz w:val="24"/>
          <w:szCs w:val="24"/>
        </w:rPr>
        <w:t>depict</w:t>
      </w:r>
      <w:r w:rsidR="00AE2EA7">
        <w:rPr>
          <w:rFonts w:ascii="Times New Roman" w:hAnsi="Times New Roman" w:cs="Times New Roman"/>
          <w:sz w:val="24"/>
          <w:szCs w:val="24"/>
        </w:rPr>
        <w:t>ion</w:t>
      </w:r>
      <w:r w:rsidR="00936DC5">
        <w:rPr>
          <w:rFonts w:ascii="Times New Roman" w:hAnsi="Times New Roman" w:cs="Times New Roman"/>
          <w:sz w:val="24"/>
          <w:szCs w:val="24"/>
        </w:rPr>
        <w:t xml:space="preserve"> </w:t>
      </w:r>
      <w:r w:rsidR="004C1A0E">
        <w:rPr>
          <w:rFonts w:ascii="Times New Roman" w:hAnsi="Times New Roman" w:cs="Times New Roman"/>
          <w:sz w:val="24"/>
          <w:szCs w:val="24"/>
        </w:rPr>
        <w:t xml:space="preserve">because </w:t>
      </w:r>
      <w:r w:rsidR="00936DC5">
        <w:rPr>
          <w:rFonts w:ascii="Times New Roman" w:hAnsi="Times New Roman" w:cs="Times New Roman"/>
          <w:sz w:val="24"/>
          <w:szCs w:val="24"/>
        </w:rPr>
        <w:t xml:space="preserve">he wanted to show Lincoln </w:t>
      </w:r>
      <w:r w:rsidR="008204D7">
        <w:rPr>
          <w:rFonts w:ascii="Times New Roman" w:hAnsi="Times New Roman" w:cs="Times New Roman"/>
          <w:sz w:val="24"/>
          <w:szCs w:val="24"/>
        </w:rPr>
        <w:t xml:space="preserve">as a rail-splitter, </w:t>
      </w:r>
      <w:r w:rsidR="00936DC5">
        <w:rPr>
          <w:rFonts w:ascii="Times New Roman" w:hAnsi="Times New Roman" w:cs="Times New Roman"/>
          <w:sz w:val="24"/>
          <w:szCs w:val="24"/>
        </w:rPr>
        <w:t>before he was Presi</w:t>
      </w:r>
      <w:r w:rsidR="008204D7">
        <w:rPr>
          <w:rFonts w:ascii="Times New Roman" w:hAnsi="Times New Roman" w:cs="Times New Roman"/>
          <w:sz w:val="24"/>
          <w:szCs w:val="24"/>
        </w:rPr>
        <w:t>dent, as “Lincoln of The People.</w:t>
      </w:r>
      <w:r w:rsidR="00936DC5">
        <w:rPr>
          <w:rFonts w:ascii="Times New Roman" w:hAnsi="Times New Roman" w:cs="Times New Roman"/>
          <w:sz w:val="24"/>
          <w:szCs w:val="24"/>
        </w:rPr>
        <w:t>”</w:t>
      </w:r>
      <w:r w:rsidR="008204D7">
        <w:rPr>
          <w:rStyle w:val="FootnoteReference"/>
          <w:rFonts w:ascii="Times New Roman" w:hAnsi="Times New Roman" w:cs="Times New Roman"/>
          <w:sz w:val="24"/>
          <w:szCs w:val="24"/>
        </w:rPr>
        <w:footnoteReference w:id="5"/>
      </w:r>
      <w:r w:rsidR="003B3D1D">
        <w:rPr>
          <w:rFonts w:ascii="Times New Roman" w:hAnsi="Times New Roman" w:cs="Times New Roman"/>
          <w:sz w:val="24"/>
          <w:szCs w:val="24"/>
        </w:rPr>
        <w:t xml:space="preserve"> The face reveals that</w:t>
      </w:r>
      <w:r w:rsidR="00936DC5">
        <w:rPr>
          <w:rFonts w:ascii="Times New Roman" w:hAnsi="Times New Roman" w:cs="Times New Roman"/>
          <w:sz w:val="24"/>
          <w:szCs w:val="24"/>
        </w:rPr>
        <w:t xml:space="preserve"> Lincoln was worn </w:t>
      </w:r>
      <w:r w:rsidR="00B3604C">
        <w:rPr>
          <w:rFonts w:ascii="Times New Roman" w:hAnsi="Times New Roman" w:cs="Times New Roman"/>
          <w:sz w:val="24"/>
          <w:szCs w:val="24"/>
        </w:rPr>
        <w:t xml:space="preserve">and tired </w:t>
      </w:r>
      <w:r w:rsidR="008204D7">
        <w:rPr>
          <w:rFonts w:ascii="Times New Roman" w:hAnsi="Times New Roman" w:cs="Times New Roman"/>
          <w:sz w:val="24"/>
          <w:szCs w:val="24"/>
        </w:rPr>
        <w:t xml:space="preserve">from hard labor </w:t>
      </w:r>
      <w:r w:rsidR="00936DC5">
        <w:rPr>
          <w:rFonts w:ascii="Times New Roman" w:hAnsi="Times New Roman" w:cs="Times New Roman"/>
          <w:sz w:val="24"/>
          <w:szCs w:val="24"/>
        </w:rPr>
        <w:t xml:space="preserve">and that he was not exempt from worry and pain. These characteristics humble the often immortal image of Lincoln in the common populace. </w:t>
      </w:r>
    </w:p>
    <w:p w14:paraId="723A12E2" w14:textId="0FA06141" w:rsidR="00936DC5" w:rsidRDefault="00936DC5" w:rsidP="0095502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After the completion of the head, Barnard began to search for a live model for the body. </w:t>
      </w:r>
      <w:r w:rsidR="0095502F">
        <w:rPr>
          <w:rFonts w:ascii="Times New Roman" w:hAnsi="Times New Roman" w:cs="Times New Roman"/>
          <w:sz w:val="24"/>
          <w:szCs w:val="24"/>
        </w:rPr>
        <w:t>The sculptor wanted to find a man that shared a common history and similar appearance with Lincoln</w:t>
      </w:r>
      <w:r w:rsidR="00D838F0">
        <w:rPr>
          <w:rFonts w:ascii="Times New Roman" w:hAnsi="Times New Roman" w:cs="Times New Roman"/>
          <w:sz w:val="24"/>
          <w:szCs w:val="24"/>
        </w:rPr>
        <w:t>.</w:t>
      </w:r>
      <w:r w:rsidR="0068787A">
        <w:rPr>
          <w:rStyle w:val="FootnoteReference"/>
          <w:rFonts w:ascii="Times New Roman" w:hAnsi="Times New Roman" w:cs="Times New Roman"/>
          <w:sz w:val="24"/>
          <w:szCs w:val="24"/>
        </w:rPr>
        <w:footnoteReference w:id="6"/>
      </w:r>
      <w:r w:rsidR="00D838F0">
        <w:rPr>
          <w:rFonts w:ascii="Times New Roman" w:hAnsi="Times New Roman" w:cs="Times New Roman"/>
          <w:sz w:val="24"/>
          <w:szCs w:val="24"/>
        </w:rPr>
        <w:t xml:space="preserve"> Charles Th</w:t>
      </w:r>
      <w:r w:rsidR="0068787A">
        <w:rPr>
          <w:rFonts w:ascii="Times New Roman" w:hAnsi="Times New Roman" w:cs="Times New Roman"/>
          <w:sz w:val="24"/>
          <w:szCs w:val="24"/>
        </w:rPr>
        <w:t>omas was eventually selected as</w:t>
      </w:r>
      <w:r w:rsidR="00D838F0">
        <w:rPr>
          <w:rFonts w:ascii="Times New Roman" w:hAnsi="Times New Roman" w:cs="Times New Roman"/>
          <w:sz w:val="24"/>
          <w:szCs w:val="24"/>
        </w:rPr>
        <w:t xml:space="preserve"> the live model; he was a forty-four-your-old m</w:t>
      </w:r>
      <w:r w:rsidR="00AE2EA7">
        <w:rPr>
          <w:rFonts w:ascii="Times New Roman" w:hAnsi="Times New Roman" w:cs="Times New Roman"/>
          <w:sz w:val="24"/>
          <w:szCs w:val="24"/>
        </w:rPr>
        <w:t>an from Illinois that had been a</w:t>
      </w:r>
      <w:r w:rsidR="00D838F0">
        <w:rPr>
          <w:rFonts w:ascii="Times New Roman" w:hAnsi="Times New Roman" w:cs="Times New Roman"/>
          <w:sz w:val="24"/>
          <w:szCs w:val="24"/>
        </w:rPr>
        <w:t xml:space="preserve"> rail-splitter.</w:t>
      </w:r>
      <w:r w:rsidR="008204D7">
        <w:rPr>
          <w:rStyle w:val="FootnoteReference"/>
          <w:rFonts w:ascii="Times New Roman" w:hAnsi="Times New Roman" w:cs="Times New Roman"/>
          <w:sz w:val="24"/>
          <w:szCs w:val="24"/>
        </w:rPr>
        <w:footnoteReference w:id="7"/>
      </w:r>
      <w:r w:rsidR="003353EF">
        <w:rPr>
          <w:rFonts w:ascii="Times New Roman" w:hAnsi="Times New Roman" w:cs="Times New Roman"/>
          <w:sz w:val="24"/>
          <w:szCs w:val="24"/>
        </w:rPr>
        <w:t xml:space="preserve"> </w:t>
      </w:r>
      <w:r w:rsidR="00E93589">
        <w:rPr>
          <w:rFonts w:ascii="Times New Roman" w:hAnsi="Times New Roman" w:cs="Times New Roman"/>
          <w:sz w:val="24"/>
          <w:szCs w:val="24"/>
        </w:rPr>
        <w:t>The final statue shows that Barnard chose to realistically show the toll hard labor had taken on Thomas. The upper back is hunched and swollen and the hands are weathered with large veins in high relief. The suit appears too small and</w:t>
      </w:r>
      <w:r w:rsidR="003B3D1D">
        <w:rPr>
          <w:rFonts w:ascii="Times New Roman" w:hAnsi="Times New Roman" w:cs="Times New Roman"/>
          <w:sz w:val="24"/>
          <w:szCs w:val="24"/>
        </w:rPr>
        <w:t xml:space="preserve"> hangs open over the thighs. In the center of the body the</w:t>
      </w:r>
      <w:r w:rsidR="00E93589">
        <w:rPr>
          <w:rFonts w:ascii="Times New Roman" w:hAnsi="Times New Roman" w:cs="Times New Roman"/>
          <w:sz w:val="24"/>
          <w:szCs w:val="24"/>
        </w:rPr>
        <w:t xml:space="preserve"> right hand grasps tightly onto the relaxed left hand</w:t>
      </w:r>
      <w:r w:rsidR="003B3D1D">
        <w:rPr>
          <w:rFonts w:ascii="Times New Roman" w:hAnsi="Times New Roman" w:cs="Times New Roman"/>
          <w:sz w:val="24"/>
          <w:szCs w:val="24"/>
        </w:rPr>
        <w:t>.</w:t>
      </w:r>
      <w:r w:rsidR="00E93589">
        <w:rPr>
          <w:rFonts w:ascii="Times New Roman" w:hAnsi="Times New Roman" w:cs="Times New Roman"/>
          <w:sz w:val="24"/>
          <w:szCs w:val="24"/>
        </w:rPr>
        <w:t xml:space="preserve"> At the bottom of the statue, the feet are firmly planted on the ground with the weight distributed evenly between them. </w:t>
      </w:r>
      <w:r w:rsidR="00B3604C">
        <w:rPr>
          <w:rFonts w:ascii="Times New Roman" w:hAnsi="Times New Roman" w:cs="Times New Roman"/>
          <w:sz w:val="24"/>
          <w:szCs w:val="24"/>
        </w:rPr>
        <w:t xml:space="preserve">These characteristics combine into an awkward, gangly stance. Lincoln appears as a laborer, shaped by </w:t>
      </w:r>
      <w:r w:rsidR="00B3604C">
        <w:rPr>
          <w:rFonts w:ascii="Times New Roman" w:hAnsi="Times New Roman" w:cs="Times New Roman"/>
          <w:sz w:val="24"/>
          <w:szCs w:val="24"/>
        </w:rPr>
        <w:lastRenderedPageBreak/>
        <w:t xml:space="preserve">hard, physical work. The awkward stance is unimposing and the viewer feels as though Lincoln is someone relatable and mortal.  </w:t>
      </w:r>
    </w:p>
    <w:p w14:paraId="38F34EC1" w14:textId="5510A998" w:rsidR="0077619A" w:rsidRDefault="00455487" w:rsidP="0095502F">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Abraham Lincoln </w:t>
      </w:r>
      <w:r>
        <w:rPr>
          <w:rFonts w:ascii="Times New Roman" w:hAnsi="Times New Roman" w:cs="Times New Roman"/>
          <w:sz w:val="24"/>
          <w:szCs w:val="24"/>
        </w:rPr>
        <w:t>was also influenced by Barnard’s past. Born in 1863, Barnard was the son of an Indiana preacher, Joseph Barnard</w:t>
      </w:r>
      <w:r w:rsidR="003353EF">
        <w:rPr>
          <w:rFonts w:ascii="Times New Roman" w:hAnsi="Times New Roman" w:cs="Times New Roman"/>
          <w:sz w:val="24"/>
          <w:szCs w:val="24"/>
        </w:rPr>
        <w:t xml:space="preserve"> who </w:t>
      </w:r>
      <w:r>
        <w:rPr>
          <w:rFonts w:ascii="Times New Roman" w:hAnsi="Times New Roman" w:cs="Times New Roman"/>
          <w:sz w:val="24"/>
          <w:szCs w:val="24"/>
        </w:rPr>
        <w:t>praised socialism and equality for those who labor.</w:t>
      </w:r>
      <w:r w:rsidR="008204D7">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r w:rsidR="003353EF">
        <w:rPr>
          <w:rFonts w:ascii="Times New Roman" w:hAnsi="Times New Roman" w:cs="Times New Roman"/>
          <w:sz w:val="24"/>
          <w:szCs w:val="24"/>
        </w:rPr>
        <w:t xml:space="preserve">Joseph Barnard </w:t>
      </w:r>
      <w:r w:rsidR="008204D7">
        <w:rPr>
          <w:rFonts w:ascii="Times New Roman" w:hAnsi="Times New Roman" w:cs="Times New Roman"/>
          <w:sz w:val="24"/>
          <w:szCs w:val="24"/>
        </w:rPr>
        <w:t>influenced George Barnard</w:t>
      </w:r>
      <w:r>
        <w:rPr>
          <w:rFonts w:ascii="Times New Roman" w:hAnsi="Times New Roman" w:cs="Times New Roman"/>
          <w:sz w:val="24"/>
          <w:szCs w:val="24"/>
        </w:rPr>
        <w:t xml:space="preserve"> during the creation of </w:t>
      </w:r>
      <w:r>
        <w:rPr>
          <w:rFonts w:ascii="Times New Roman" w:hAnsi="Times New Roman" w:cs="Times New Roman"/>
          <w:i/>
          <w:sz w:val="24"/>
          <w:szCs w:val="24"/>
        </w:rPr>
        <w:t xml:space="preserve">Abraham Lincoln. </w:t>
      </w:r>
      <w:r w:rsidR="0068787A">
        <w:rPr>
          <w:rFonts w:ascii="Times New Roman" w:hAnsi="Times New Roman" w:cs="Times New Roman"/>
          <w:sz w:val="24"/>
          <w:szCs w:val="24"/>
        </w:rPr>
        <w:t xml:space="preserve">Barnard </w:t>
      </w:r>
      <w:r>
        <w:rPr>
          <w:rFonts w:ascii="Times New Roman" w:hAnsi="Times New Roman" w:cs="Times New Roman"/>
          <w:sz w:val="24"/>
          <w:szCs w:val="24"/>
        </w:rPr>
        <w:t>placed value on the poor and lower class by showing Lincoln as their kin. Socialism and other such liberal ideology were not supported in conservative Cincinnati, so Barnard refrained from sharing his liberal ideology during the creation of the statue.</w:t>
      </w:r>
      <w:r w:rsidR="008204D7">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0068787A">
        <w:rPr>
          <w:rFonts w:ascii="Times New Roman" w:hAnsi="Times New Roman" w:cs="Times New Roman"/>
          <w:sz w:val="24"/>
          <w:szCs w:val="24"/>
        </w:rPr>
        <w:t xml:space="preserve">Also, </w:t>
      </w:r>
      <w:r>
        <w:rPr>
          <w:rFonts w:ascii="Times New Roman" w:hAnsi="Times New Roman" w:cs="Times New Roman"/>
          <w:i/>
          <w:sz w:val="24"/>
          <w:szCs w:val="24"/>
        </w:rPr>
        <w:t xml:space="preserve">Abraham Lincoln </w:t>
      </w:r>
      <w:r w:rsidR="0068787A">
        <w:rPr>
          <w:rFonts w:ascii="Times New Roman" w:hAnsi="Times New Roman" w:cs="Times New Roman"/>
          <w:sz w:val="24"/>
          <w:szCs w:val="24"/>
        </w:rPr>
        <w:t>was</w:t>
      </w:r>
      <w:r>
        <w:rPr>
          <w:rFonts w:ascii="Times New Roman" w:hAnsi="Times New Roman" w:cs="Times New Roman"/>
          <w:sz w:val="24"/>
          <w:szCs w:val="24"/>
        </w:rPr>
        <w:t xml:space="preserve"> created late in Barnard’s career. The sculptor spent many years in France where he crafted nude sculptures for progressive and wealthy patrons.</w:t>
      </w:r>
      <w:r w:rsidR="0068787A">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Upon his return to America, Barnard had a difficult time assimilating to the American art world.</w:t>
      </w:r>
      <w:r w:rsidR="0068787A">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This may be reflected in </w:t>
      </w:r>
      <w:r>
        <w:rPr>
          <w:rFonts w:ascii="Times New Roman" w:hAnsi="Times New Roman" w:cs="Times New Roman"/>
          <w:i/>
          <w:sz w:val="24"/>
          <w:szCs w:val="24"/>
        </w:rPr>
        <w:t xml:space="preserve">Abraham Lincoln </w:t>
      </w:r>
      <w:r>
        <w:rPr>
          <w:rFonts w:ascii="Times New Roman" w:hAnsi="Times New Roman" w:cs="Times New Roman"/>
          <w:sz w:val="24"/>
          <w:szCs w:val="24"/>
        </w:rPr>
        <w:t xml:space="preserve">by the realist style that was more progressive than typical American statues. </w:t>
      </w:r>
      <w:r w:rsidR="0077619A">
        <w:rPr>
          <w:rFonts w:ascii="Times New Roman" w:hAnsi="Times New Roman" w:cs="Times New Roman"/>
          <w:sz w:val="24"/>
          <w:szCs w:val="24"/>
        </w:rPr>
        <w:t>Barnard</w:t>
      </w:r>
      <w:r w:rsidR="00EA7CF9">
        <w:rPr>
          <w:rFonts w:ascii="Times New Roman" w:hAnsi="Times New Roman" w:cs="Times New Roman"/>
          <w:sz w:val="24"/>
          <w:szCs w:val="24"/>
        </w:rPr>
        <w:t>’s image of Li</w:t>
      </w:r>
      <w:r w:rsidR="00AE2EA7">
        <w:rPr>
          <w:rFonts w:ascii="Times New Roman" w:hAnsi="Times New Roman" w:cs="Times New Roman"/>
          <w:sz w:val="24"/>
          <w:szCs w:val="24"/>
        </w:rPr>
        <w:t>nco</w:t>
      </w:r>
      <w:r w:rsidR="00EA7CF9">
        <w:rPr>
          <w:rFonts w:ascii="Times New Roman" w:hAnsi="Times New Roman" w:cs="Times New Roman"/>
          <w:sz w:val="24"/>
          <w:szCs w:val="24"/>
        </w:rPr>
        <w:t>l</w:t>
      </w:r>
      <w:r w:rsidR="00AE2EA7">
        <w:rPr>
          <w:rFonts w:ascii="Times New Roman" w:hAnsi="Times New Roman" w:cs="Times New Roman"/>
          <w:sz w:val="24"/>
          <w:szCs w:val="24"/>
        </w:rPr>
        <w:t>n</w:t>
      </w:r>
      <w:r w:rsidR="0077619A">
        <w:rPr>
          <w:rFonts w:ascii="Times New Roman" w:hAnsi="Times New Roman" w:cs="Times New Roman"/>
          <w:sz w:val="24"/>
          <w:szCs w:val="24"/>
        </w:rPr>
        <w:t xml:space="preserve"> was </w:t>
      </w:r>
      <w:r>
        <w:rPr>
          <w:rFonts w:ascii="Times New Roman" w:hAnsi="Times New Roman" w:cs="Times New Roman"/>
          <w:sz w:val="24"/>
          <w:szCs w:val="24"/>
        </w:rPr>
        <w:t xml:space="preserve">also </w:t>
      </w:r>
      <w:r w:rsidR="0077619A">
        <w:rPr>
          <w:rFonts w:ascii="Times New Roman" w:hAnsi="Times New Roman" w:cs="Times New Roman"/>
          <w:sz w:val="24"/>
          <w:szCs w:val="24"/>
        </w:rPr>
        <w:t xml:space="preserve">influenced by the writings of Truman Bartlett, published in </w:t>
      </w:r>
      <w:r w:rsidR="008204D7">
        <w:rPr>
          <w:rFonts w:ascii="Times New Roman" w:hAnsi="Times New Roman" w:cs="Times New Roman"/>
          <w:sz w:val="24"/>
          <w:szCs w:val="24"/>
        </w:rPr>
        <w:t>1907, that</w:t>
      </w:r>
      <w:r w:rsidR="0077619A">
        <w:rPr>
          <w:rFonts w:ascii="Times New Roman" w:hAnsi="Times New Roman" w:cs="Times New Roman"/>
          <w:sz w:val="24"/>
          <w:szCs w:val="24"/>
        </w:rPr>
        <w:t xml:space="preserve"> described Lincoln before his Presidency as a</w:t>
      </w:r>
      <w:r w:rsidR="0068787A">
        <w:rPr>
          <w:rFonts w:ascii="Times New Roman" w:hAnsi="Times New Roman" w:cs="Times New Roman"/>
          <w:sz w:val="24"/>
          <w:szCs w:val="24"/>
        </w:rPr>
        <w:t>n isolated backwoodsman</w:t>
      </w:r>
      <w:r w:rsidR="0077619A">
        <w:rPr>
          <w:rFonts w:ascii="Times New Roman" w:hAnsi="Times New Roman" w:cs="Times New Roman"/>
          <w:sz w:val="24"/>
          <w:szCs w:val="24"/>
        </w:rPr>
        <w:t>.</w:t>
      </w:r>
      <w:r w:rsidR="008204D7">
        <w:rPr>
          <w:rStyle w:val="FootnoteReference"/>
          <w:rFonts w:ascii="Times New Roman" w:hAnsi="Times New Roman" w:cs="Times New Roman"/>
          <w:sz w:val="24"/>
          <w:szCs w:val="24"/>
        </w:rPr>
        <w:footnoteReference w:id="12"/>
      </w:r>
      <w:r w:rsidR="0077619A">
        <w:rPr>
          <w:rFonts w:ascii="Times New Roman" w:hAnsi="Times New Roman" w:cs="Times New Roman"/>
          <w:sz w:val="24"/>
          <w:szCs w:val="24"/>
        </w:rPr>
        <w:t xml:space="preserve"> E.W. Thompson </w:t>
      </w:r>
      <w:r w:rsidR="007E1757">
        <w:rPr>
          <w:rFonts w:ascii="Times New Roman" w:hAnsi="Times New Roman" w:cs="Times New Roman"/>
          <w:sz w:val="24"/>
          <w:szCs w:val="24"/>
        </w:rPr>
        <w:t xml:space="preserve">wrote to </w:t>
      </w:r>
      <w:r w:rsidR="007E1757" w:rsidRPr="007E1757">
        <w:rPr>
          <w:rFonts w:ascii="Times New Roman" w:hAnsi="Times New Roman" w:cs="Times New Roman"/>
          <w:sz w:val="24"/>
          <w:szCs w:val="24"/>
        </w:rPr>
        <w:t xml:space="preserve">the </w:t>
      </w:r>
      <w:r w:rsidR="007E1757" w:rsidRPr="007E1757">
        <w:rPr>
          <w:rFonts w:ascii="Times New Roman" w:hAnsi="Times New Roman" w:cs="Times New Roman"/>
          <w:i/>
          <w:sz w:val="24"/>
          <w:szCs w:val="24"/>
        </w:rPr>
        <w:t xml:space="preserve">Boston Evening Transcript </w:t>
      </w:r>
      <w:r w:rsidR="007E1757" w:rsidRPr="0095502F">
        <w:rPr>
          <w:rFonts w:ascii="Times New Roman" w:hAnsi="Times New Roman" w:cs="Times New Roman"/>
          <w:sz w:val="24"/>
          <w:szCs w:val="24"/>
        </w:rPr>
        <w:t>and</w:t>
      </w:r>
      <w:r w:rsidR="0077619A" w:rsidRPr="007E1757">
        <w:rPr>
          <w:rFonts w:ascii="Times New Roman" w:hAnsi="Times New Roman" w:cs="Times New Roman"/>
          <w:sz w:val="24"/>
          <w:szCs w:val="24"/>
        </w:rPr>
        <w:t xml:space="preserve"> </w:t>
      </w:r>
      <w:r w:rsidR="007E1757" w:rsidRPr="007E1757">
        <w:rPr>
          <w:rFonts w:ascii="Times New Roman" w:hAnsi="Times New Roman" w:cs="Times New Roman"/>
          <w:sz w:val="24"/>
          <w:szCs w:val="24"/>
        </w:rPr>
        <w:t xml:space="preserve">also </w:t>
      </w:r>
      <w:r w:rsidR="0077619A" w:rsidRPr="007E1757">
        <w:rPr>
          <w:rFonts w:ascii="Times New Roman" w:hAnsi="Times New Roman" w:cs="Times New Roman"/>
          <w:sz w:val="24"/>
          <w:szCs w:val="24"/>
        </w:rPr>
        <w:t xml:space="preserve">implored </w:t>
      </w:r>
      <w:r w:rsidR="0077619A">
        <w:rPr>
          <w:rFonts w:ascii="Times New Roman" w:hAnsi="Times New Roman" w:cs="Times New Roman"/>
          <w:sz w:val="24"/>
          <w:szCs w:val="24"/>
        </w:rPr>
        <w:t xml:space="preserve">for artists to, “… save the living Lincoln [for] all future ages – as he appeared to the people of his time </w:t>
      </w:r>
      <w:r w:rsidR="00AE2EA7">
        <w:rPr>
          <w:rFonts w:ascii="Times New Roman" w:hAnsi="Times New Roman" w:cs="Times New Roman"/>
          <w:sz w:val="24"/>
          <w:szCs w:val="24"/>
        </w:rPr>
        <w:t>…”</w:t>
      </w:r>
      <w:r w:rsidR="008204D7">
        <w:rPr>
          <w:rStyle w:val="FootnoteReference"/>
          <w:rFonts w:ascii="Times New Roman" w:hAnsi="Times New Roman" w:cs="Times New Roman"/>
          <w:sz w:val="24"/>
          <w:szCs w:val="24"/>
        </w:rPr>
        <w:footnoteReference w:id="13"/>
      </w:r>
      <w:r w:rsidR="0077619A">
        <w:rPr>
          <w:rFonts w:ascii="Times New Roman" w:hAnsi="Times New Roman" w:cs="Times New Roman"/>
          <w:sz w:val="24"/>
          <w:szCs w:val="24"/>
        </w:rPr>
        <w:t xml:space="preserve"> </w:t>
      </w:r>
      <w:r w:rsidR="0077619A">
        <w:rPr>
          <w:rFonts w:ascii="Times New Roman" w:hAnsi="Times New Roman" w:cs="Times New Roman"/>
          <w:i/>
          <w:sz w:val="24"/>
          <w:szCs w:val="24"/>
        </w:rPr>
        <w:t xml:space="preserve">Abraham Lincoln </w:t>
      </w:r>
      <w:r w:rsidR="0077619A">
        <w:rPr>
          <w:rFonts w:ascii="Times New Roman" w:hAnsi="Times New Roman" w:cs="Times New Roman"/>
          <w:sz w:val="24"/>
          <w:szCs w:val="24"/>
        </w:rPr>
        <w:t>captures the spirit of Bartlett and Thompson, Barnard felt that he created the true soul of Lincoln.</w:t>
      </w:r>
      <w:r w:rsidR="008204D7">
        <w:rPr>
          <w:rStyle w:val="FootnoteReference"/>
          <w:rFonts w:ascii="Times New Roman" w:hAnsi="Times New Roman" w:cs="Times New Roman"/>
          <w:sz w:val="24"/>
          <w:szCs w:val="24"/>
        </w:rPr>
        <w:footnoteReference w:id="14"/>
      </w:r>
      <w:r w:rsidR="0077619A">
        <w:rPr>
          <w:rFonts w:ascii="Times New Roman" w:hAnsi="Times New Roman" w:cs="Times New Roman"/>
          <w:sz w:val="24"/>
          <w:szCs w:val="24"/>
        </w:rPr>
        <w:t xml:space="preserve"> Therefore the viewer should not be absorbed in the physical appearance of the statue but should seek to understand the character of the noble President. Lincoln is depicted as a man of the people which gives hope to th</w:t>
      </w:r>
      <w:r w:rsidR="00AE2EA7">
        <w:rPr>
          <w:rFonts w:ascii="Times New Roman" w:hAnsi="Times New Roman" w:cs="Times New Roman"/>
          <w:sz w:val="24"/>
          <w:szCs w:val="24"/>
        </w:rPr>
        <w:t xml:space="preserve">ose who are labor and toil; </w:t>
      </w:r>
      <w:r w:rsidR="0077619A">
        <w:rPr>
          <w:rFonts w:ascii="Times New Roman" w:hAnsi="Times New Roman" w:cs="Times New Roman"/>
          <w:sz w:val="24"/>
          <w:szCs w:val="24"/>
        </w:rPr>
        <w:t>they too may one day rise above their struggle</w:t>
      </w:r>
      <w:r w:rsidR="00AE2EA7">
        <w:rPr>
          <w:rFonts w:ascii="Times New Roman" w:hAnsi="Times New Roman" w:cs="Times New Roman"/>
          <w:sz w:val="24"/>
          <w:szCs w:val="24"/>
        </w:rPr>
        <w:t>s</w:t>
      </w:r>
      <w:r w:rsidR="0077619A">
        <w:rPr>
          <w:rFonts w:ascii="Times New Roman" w:hAnsi="Times New Roman" w:cs="Times New Roman"/>
          <w:sz w:val="24"/>
          <w:szCs w:val="24"/>
        </w:rPr>
        <w:t xml:space="preserve">. </w:t>
      </w:r>
      <w:r w:rsidR="0077619A">
        <w:rPr>
          <w:rFonts w:ascii="Times New Roman" w:hAnsi="Times New Roman" w:cs="Times New Roman"/>
          <w:sz w:val="24"/>
          <w:szCs w:val="24"/>
        </w:rPr>
        <w:lastRenderedPageBreak/>
        <w:t xml:space="preserve">These characteristics give the statue a moral lesson. Finally, the appearance of Lincoln </w:t>
      </w:r>
      <w:r w:rsidR="00AE2EA7">
        <w:rPr>
          <w:rFonts w:ascii="Times New Roman" w:hAnsi="Times New Roman" w:cs="Times New Roman"/>
          <w:sz w:val="24"/>
          <w:szCs w:val="24"/>
        </w:rPr>
        <w:t>as a laborer indicates</w:t>
      </w:r>
      <w:r w:rsidR="0077619A">
        <w:rPr>
          <w:rFonts w:ascii="Times New Roman" w:hAnsi="Times New Roman" w:cs="Times New Roman"/>
          <w:sz w:val="24"/>
          <w:szCs w:val="24"/>
        </w:rPr>
        <w:t xml:space="preserve"> that the seat of the President is open to all</w:t>
      </w:r>
      <w:r w:rsidR="00AE2EA7">
        <w:rPr>
          <w:rFonts w:ascii="Times New Roman" w:hAnsi="Times New Roman" w:cs="Times New Roman"/>
          <w:sz w:val="24"/>
          <w:szCs w:val="24"/>
        </w:rPr>
        <w:t>,</w:t>
      </w:r>
      <w:r w:rsidR="0077619A">
        <w:rPr>
          <w:rFonts w:ascii="Times New Roman" w:hAnsi="Times New Roman" w:cs="Times New Roman"/>
          <w:sz w:val="24"/>
          <w:szCs w:val="24"/>
        </w:rPr>
        <w:t xml:space="preserve"> which reinforces the ideals of democracy. The democratic ideals and the moral lesson in the statue appealed to the patriotic spirit and </w:t>
      </w:r>
      <w:r w:rsidR="00AE2EA7">
        <w:rPr>
          <w:rFonts w:ascii="Times New Roman" w:hAnsi="Times New Roman" w:cs="Times New Roman"/>
          <w:sz w:val="24"/>
          <w:szCs w:val="24"/>
        </w:rPr>
        <w:t xml:space="preserve">high </w:t>
      </w:r>
      <w:r w:rsidR="0077619A">
        <w:rPr>
          <w:rFonts w:ascii="Times New Roman" w:hAnsi="Times New Roman" w:cs="Times New Roman"/>
          <w:sz w:val="24"/>
          <w:szCs w:val="24"/>
        </w:rPr>
        <w:t xml:space="preserve">moral values in the Cincinnati community. </w:t>
      </w:r>
    </w:p>
    <w:p w14:paraId="69211641" w14:textId="40784724" w:rsidR="00DA48E7" w:rsidRDefault="00455487" w:rsidP="003353E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F7452">
        <w:rPr>
          <w:rFonts w:ascii="Times New Roman" w:hAnsi="Times New Roman" w:cs="Times New Roman"/>
          <w:sz w:val="24"/>
          <w:szCs w:val="24"/>
        </w:rPr>
        <w:t>The choice to depict Lincoln</w:t>
      </w:r>
      <w:r w:rsidR="00AE2EA7">
        <w:rPr>
          <w:rFonts w:ascii="Times New Roman" w:hAnsi="Times New Roman" w:cs="Times New Roman"/>
          <w:sz w:val="24"/>
          <w:szCs w:val="24"/>
        </w:rPr>
        <w:t>,</w:t>
      </w:r>
      <w:r w:rsidR="006F7452">
        <w:rPr>
          <w:rFonts w:ascii="Times New Roman" w:hAnsi="Times New Roman" w:cs="Times New Roman"/>
          <w:sz w:val="24"/>
          <w:szCs w:val="24"/>
        </w:rPr>
        <w:t xml:space="preserve"> instead of an alternative president</w:t>
      </w:r>
      <w:r w:rsidR="00AE2EA7">
        <w:rPr>
          <w:rFonts w:ascii="Times New Roman" w:hAnsi="Times New Roman" w:cs="Times New Roman"/>
          <w:sz w:val="24"/>
          <w:szCs w:val="24"/>
        </w:rPr>
        <w:t>,</w:t>
      </w:r>
      <w:r w:rsidR="006F7452">
        <w:rPr>
          <w:rFonts w:ascii="Times New Roman" w:hAnsi="Times New Roman" w:cs="Times New Roman"/>
          <w:sz w:val="24"/>
          <w:szCs w:val="24"/>
        </w:rPr>
        <w:t xml:space="preserve"> also reveals Cincinnati’s conservative political values. </w:t>
      </w:r>
      <w:r w:rsidR="00AF30E3">
        <w:rPr>
          <w:rFonts w:ascii="Times New Roman" w:hAnsi="Times New Roman" w:cs="Times New Roman"/>
          <w:sz w:val="24"/>
          <w:szCs w:val="24"/>
        </w:rPr>
        <w:t>Cincinnati once stood as the border between slave states in the south and the Free states in the north. Abolitionist</w:t>
      </w:r>
      <w:r w:rsidR="003B3D1D">
        <w:rPr>
          <w:rFonts w:ascii="Times New Roman" w:hAnsi="Times New Roman" w:cs="Times New Roman"/>
          <w:sz w:val="24"/>
          <w:szCs w:val="24"/>
        </w:rPr>
        <w:t>s</w:t>
      </w:r>
      <w:r w:rsidR="00AF30E3">
        <w:rPr>
          <w:rFonts w:ascii="Times New Roman" w:hAnsi="Times New Roman" w:cs="Times New Roman"/>
          <w:sz w:val="24"/>
          <w:szCs w:val="24"/>
        </w:rPr>
        <w:t xml:space="preserve"> in Cincinnati voiced their dissent towards slavery and played an active role the nation’s politics.</w:t>
      </w:r>
      <w:r w:rsidR="008204D7">
        <w:rPr>
          <w:rStyle w:val="FootnoteReference"/>
          <w:rFonts w:ascii="Times New Roman" w:hAnsi="Times New Roman" w:cs="Times New Roman"/>
          <w:sz w:val="24"/>
          <w:szCs w:val="24"/>
        </w:rPr>
        <w:footnoteReference w:id="15"/>
      </w:r>
      <w:r w:rsidR="00AF30E3">
        <w:rPr>
          <w:rFonts w:ascii="Times New Roman" w:hAnsi="Times New Roman" w:cs="Times New Roman"/>
          <w:sz w:val="24"/>
          <w:szCs w:val="24"/>
        </w:rPr>
        <w:t xml:space="preserve"> </w:t>
      </w:r>
      <w:r w:rsidR="006F7452">
        <w:rPr>
          <w:rFonts w:ascii="Times New Roman" w:hAnsi="Times New Roman" w:cs="Times New Roman"/>
          <w:sz w:val="24"/>
          <w:szCs w:val="24"/>
        </w:rPr>
        <w:t xml:space="preserve">Abraham Lincoln symbolizes the victory of freedom over slavery, and in an allegorical sense the victory of good over evil. </w:t>
      </w:r>
      <w:r w:rsidR="00AE2EA7">
        <w:rPr>
          <w:rFonts w:ascii="Times New Roman" w:hAnsi="Times New Roman" w:cs="Times New Roman"/>
          <w:sz w:val="24"/>
          <w:szCs w:val="24"/>
        </w:rPr>
        <w:t xml:space="preserve">Lincoln protected the unity of the nation against the separation of the South. Furthermore, Lincoln is credited with the emancipation of American slaves. </w:t>
      </w:r>
      <w:r w:rsidR="006F7452">
        <w:rPr>
          <w:rFonts w:ascii="Times New Roman" w:hAnsi="Times New Roman" w:cs="Times New Roman"/>
          <w:sz w:val="24"/>
          <w:szCs w:val="24"/>
        </w:rPr>
        <w:t>Cincinnati honor’s Lincoln as a symbol of some conservative values because Lincoln sought to conserve and protect the founding principles of the constitution.</w:t>
      </w:r>
      <w:r w:rsidR="00CB48DB">
        <w:rPr>
          <w:rStyle w:val="FootnoteReference"/>
          <w:rFonts w:ascii="Times New Roman" w:hAnsi="Times New Roman" w:cs="Times New Roman"/>
          <w:sz w:val="24"/>
          <w:szCs w:val="24"/>
        </w:rPr>
        <w:footnoteReference w:id="16"/>
      </w:r>
      <w:r w:rsidR="00AE2EA7">
        <w:rPr>
          <w:rFonts w:ascii="Times New Roman" w:hAnsi="Times New Roman" w:cs="Times New Roman"/>
          <w:sz w:val="24"/>
          <w:szCs w:val="24"/>
        </w:rPr>
        <w:t xml:space="preserve"> </w:t>
      </w:r>
    </w:p>
    <w:p w14:paraId="355FBB24" w14:textId="5A9F25E6" w:rsidR="00DA48E7" w:rsidRDefault="00DA48E7" w:rsidP="003353EF">
      <w:pPr>
        <w:spacing w:after="0" w:line="480" w:lineRule="auto"/>
        <w:rPr>
          <w:rFonts w:ascii="Times New Roman" w:hAnsi="Times New Roman" w:cs="Times New Roman"/>
          <w:i/>
          <w:sz w:val="24"/>
          <w:szCs w:val="24"/>
        </w:rPr>
      </w:pPr>
      <w:r>
        <w:rPr>
          <w:rFonts w:ascii="Times New Roman" w:hAnsi="Times New Roman" w:cs="Times New Roman"/>
          <w:sz w:val="24"/>
          <w:szCs w:val="24"/>
        </w:rPr>
        <w:tab/>
        <w:t xml:space="preserve">Many citizens from Cincinnati fought in the Civil War, and upon their return home sought to monumentalize their beloved Lincoln. One such soldier was </w:t>
      </w:r>
      <w:r w:rsidR="00F509C6">
        <w:rPr>
          <w:rFonts w:ascii="Times New Roman" w:hAnsi="Times New Roman" w:cs="Times New Roman"/>
          <w:sz w:val="24"/>
          <w:szCs w:val="24"/>
        </w:rPr>
        <w:t>Frederick H. Alms, and upon his death, Eleanora Alms decided to erect a Lincoln statue in her husband’s honor.</w:t>
      </w:r>
      <w:r w:rsidR="008204D7">
        <w:rPr>
          <w:rStyle w:val="FootnoteReference"/>
          <w:rFonts w:ascii="Times New Roman" w:hAnsi="Times New Roman" w:cs="Times New Roman"/>
          <w:sz w:val="24"/>
          <w:szCs w:val="24"/>
        </w:rPr>
        <w:footnoteReference w:id="17"/>
      </w:r>
      <w:r w:rsidR="00F509C6">
        <w:rPr>
          <w:rFonts w:ascii="Times New Roman" w:hAnsi="Times New Roman" w:cs="Times New Roman"/>
          <w:sz w:val="24"/>
          <w:szCs w:val="24"/>
        </w:rPr>
        <w:t xml:space="preserve"> Eleanora Alms, assisted by Harry Probasco, created a c</w:t>
      </w:r>
      <w:r w:rsidR="009030F9">
        <w:rPr>
          <w:rFonts w:ascii="Times New Roman" w:hAnsi="Times New Roman" w:cs="Times New Roman"/>
          <w:sz w:val="24"/>
          <w:szCs w:val="24"/>
        </w:rPr>
        <w:t>ommittee to oversee the project that included</w:t>
      </w:r>
      <w:r w:rsidR="00F509C6">
        <w:rPr>
          <w:rFonts w:ascii="Times New Roman" w:hAnsi="Times New Roman" w:cs="Times New Roman"/>
          <w:sz w:val="24"/>
          <w:szCs w:val="24"/>
        </w:rPr>
        <w:t xml:space="preserve"> Charles Taft, brother to President William H</w:t>
      </w:r>
      <w:r w:rsidR="009030F9">
        <w:rPr>
          <w:rFonts w:ascii="Times New Roman" w:hAnsi="Times New Roman" w:cs="Times New Roman"/>
          <w:sz w:val="24"/>
          <w:szCs w:val="24"/>
        </w:rPr>
        <w:t xml:space="preserve">oward Taft and local </w:t>
      </w:r>
      <w:r w:rsidR="00F509C6">
        <w:rPr>
          <w:rFonts w:ascii="Times New Roman" w:hAnsi="Times New Roman" w:cs="Times New Roman"/>
          <w:sz w:val="24"/>
          <w:szCs w:val="24"/>
        </w:rPr>
        <w:t>patron</w:t>
      </w:r>
      <w:r w:rsidR="009030F9">
        <w:rPr>
          <w:rFonts w:ascii="Times New Roman" w:hAnsi="Times New Roman" w:cs="Times New Roman"/>
          <w:sz w:val="24"/>
          <w:szCs w:val="24"/>
        </w:rPr>
        <w:t>.</w:t>
      </w:r>
      <w:r w:rsidR="009030F9">
        <w:rPr>
          <w:rStyle w:val="FootnoteReference"/>
          <w:rFonts w:ascii="Times New Roman" w:hAnsi="Times New Roman" w:cs="Times New Roman"/>
          <w:sz w:val="24"/>
          <w:szCs w:val="24"/>
        </w:rPr>
        <w:footnoteReference w:id="18"/>
      </w:r>
      <w:r w:rsidR="00F509C6">
        <w:rPr>
          <w:rFonts w:ascii="Times New Roman" w:hAnsi="Times New Roman" w:cs="Times New Roman"/>
          <w:sz w:val="24"/>
          <w:szCs w:val="24"/>
        </w:rPr>
        <w:t xml:space="preserve"> </w:t>
      </w:r>
      <w:r w:rsidR="00F7142E">
        <w:rPr>
          <w:rFonts w:ascii="Times New Roman" w:hAnsi="Times New Roman" w:cs="Times New Roman"/>
          <w:sz w:val="24"/>
          <w:szCs w:val="24"/>
        </w:rPr>
        <w:t>Disagreements between sculptors</w:t>
      </w:r>
      <w:r w:rsidR="0089599F">
        <w:rPr>
          <w:rFonts w:ascii="Times New Roman" w:hAnsi="Times New Roman" w:cs="Times New Roman"/>
          <w:sz w:val="24"/>
          <w:szCs w:val="24"/>
        </w:rPr>
        <w:t>,</w:t>
      </w:r>
      <w:r w:rsidR="00F7142E">
        <w:rPr>
          <w:rFonts w:ascii="Times New Roman" w:hAnsi="Times New Roman" w:cs="Times New Roman"/>
          <w:sz w:val="24"/>
          <w:szCs w:val="24"/>
        </w:rPr>
        <w:t xml:space="preserve"> and opposing political agendas between Charles Taft and Probasco, resulted in a split between Probasco</w:t>
      </w:r>
      <w:r w:rsidR="00EA1BBC">
        <w:rPr>
          <w:rFonts w:ascii="Times New Roman" w:hAnsi="Times New Roman" w:cs="Times New Roman"/>
          <w:sz w:val="24"/>
          <w:szCs w:val="24"/>
        </w:rPr>
        <w:t xml:space="preserve"> and Alms with Taft.</w:t>
      </w:r>
      <w:r w:rsidR="004C1A0E">
        <w:rPr>
          <w:rStyle w:val="FootnoteReference"/>
          <w:rFonts w:ascii="Times New Roman" w:hAnsi="Times New Roman" w:cs="Times New Roman"/>
          <w:sz w:val="24"/>
          <w:szCs w:val="24"/>
        </w:rPr>
        <w:footnoteReference w:id="19"/>
      </w:r>
      <w:r w:rsidR="00F7142E">
        <w:rPr>
          <w:rFonts w:ascii="Times New Roman" w:hAnsi="Times New Roman" w:cs="Times New Roman"/>
          <w:sz w:val="24"/>
          <w:szCs w:val="24"/>
        </w:rPr>
        <w:t xml:space="preserve"> Eventually Anna and Charles Taft </w:t>
      </w:r>
      <w:r w:rsidR="00EA1BBC">
        <w:rPr>
          <w:rFonts w:ascii="Times New Roman" w:hAnsi="Times New Roman" w:cs="Times New Roman"/>
          <w:sz w:val="24"/>
          <w:szCs w:val="24"/>
        </w:rPr>
        <w:t>chose to sign</w:t>
      </w:r>
      <w:r w:rsidR="00F7142E">
        <w:rPr>
          <w:rFonts w:ascii="Times New Roman" w:hAnsi="Times New Roman" w:cs="Times New Roman"/>
          <w:sz w:val="24"/>
          <w:szCs w:val="24"/>
        </w:rPr>
        <w:t xml:space="preserve"> an independent contract with Barnard</w:t>
      </w:r>
      <w:r w:rsidR="003353EF">
        <w:rPr>
          <w:rFonts w:ascii="Times New Roman" w:hAnsi="Times New Roman" w:cs="Times New Roman"/>
          <w:sz w:val="24"/>
          <w:szCs w:val="24"/>
        </w:rPr>
        <w:t xml:space="preserve"> </w:t>
      </w:r>
      <w:r w:rsidR="004319CF">
        <w:rPr>
          <w:rFonts w:ascii="Times New Roman" w:hAnsi="Times New Roman" w:cs="Times New Roman"/>
          <w:sz w:val="24"/>
          <w:szCs w:val="24"/>
        </w:rPr>
        <w:t xml:space="preserve">because </w:t>
      </w:r>
      <w:r w:rsidR="0089599F">
        <w:rPr>
          <w:rFonts w:ascii="Times New Roman" w:hAnsi="Times New Roman" w:cs="Times New Roman"/>
          <w:sz w:val="24"/>
          <w:szCs w:val="24"/>
        </w:rPr>
        <w:t xml:space="preserve">he was native to </w:t>
      </w:r>
      <w:r w:rsidR="00F7142E">
        <w:rPr>
          <w:rFonts w:ascii="Times New Roman" w:hAnsi="Times New Roman" w:cs="Times New Roman"/>
          <w:sz w:val="24"/>
          <w:szCs w:val="24"/>
        </w:rPr>
        <w:t>American</w:t>
      </w:r>
      <w:r w:rsidR="0089599F">
        <w:rPr>
          <w:rFonts w:ascii="Times New Roman" w:hAnsi="Times New Roman" w:cs="Times New Roman"/>
          <w:sz w:val="24"/>
          <w:szCs w:val="24"/>
        </w:rPr>
        <w:t xml:space="preserve"> and had received much </w:t>
      </w:r>
      <w:r w:rsidR="00F7142E">
        <w:rPr>
          <w:rFonts w:ascii="Times New Roman" w:hAnsi="Times New Roman" w:cs="Times New Roman"/>
          <w:sz w:val="24"/>
          <w:szCs w:val="24"/>
        </w:rPr>
        <w:t xml:space="preserve">acclaim </w:t>
      </w:r>
      <w:r w:rsidR="0089599F">
        <w:rPr>
          <w:rFonts w:ascii="Times New Roman" w:hAnsi="Times New Roman" w:cs="Times New Roman"/>
          <w:sz w:val="24"/>
          <w:szCs w:val="24"/>
        </w:rPr>
        <w:t xml:space="preserve">for </w:t>
      </w:r>
      <w:r w:rsidR="00F7142E">
        <w:rPr>
          <w:rFonts w:ascii="Times New Roman" w:hAnsi="Times New Roman" w:cs="Times New Roman"/>
          <w:sz w:val="24"/>
          <w:szCs w:val="24"/>
        </w:rPr>
        <w:t>his work in Paris</w:t>
      </w:r>
      <w:r w:rsidR="004319CF">
        <w:rPr>
          <w:rFonts w:ascii="Times New Roman" w:hAnsi="Times New Roman" w:cs="Times New Roman"/>
          <w:sz w:val="24"/>
          <w:szCs w:val="24"/>
        </w:rPr>
        <w:t>.</w:t>
      </w:r>
      <w:r w:rsidR="006E0048">
        <w:rPr>
          <w:rStyle w:val="FootnoteReference"/>
          <w:rFonts w:ascii="Times New Roman" w:hAnsi="Times New Roman" w:cs="Times New Roman"/>
          <w:sz w:val="24"/>
          <w:szCs w:val="24"/>
        </w:rPr>
        <w:footnoteReference w:id="20"/>
      </w:r>
      <w:r w:rsidR="004319CF">
        <w:rPr>
          <w:rFonts w:ascii="Times New Roman" w:hAnsi="Times New Roman" w:cs="Times New Roman"/>
          <w:sz w:val="24"/>
          <w:szCs w:val="24"/>
        </w:rPr>
        <w:t xml:space="preserve"> </w:t>
      </w:r>
      <w:r w:rsidR="00D74C32">
        <w:rPr>
          <w:rFonts w:ascii="Times New Roman" w:hAnsi="Times New Roman" w:cs="Times New Roman"/>
          <w:sz w:val="24"/>
          <w:szCs w:val="24"/>
        </w:rPr>
        <w:t xml:space="preserve">The desire for the Tafts to commission the Lincoln statue, despite the conflict with Alms and Probasco, shows the passion the Tafts had for </w:t>
      </w:r>
      <w:r w:rsidR="0089599F">
        <w:rPr>
          <w:rFonts w:ascii="Times New Roman" w:hAnsi="Times New Roman" w:cs="Times New Roman"/>
          <w:i/>
          <w:sz w:val="24"/>
          <w:szCs w:val="24"/>
        </w:rPr>
        <w:t>Abraham Lincoln</w:t>
      </w:r>
      <w:r w:rsidR="00D74C32">
        <w:rPr>
          <w:rFonts w:ascii="Times New Roman" w:hAnsi="Times New Roman" w:cs="Times New Roman"/>
          <w:sz w:val="24"/>
          <w:szCs w:val="24"/>
        </w:rPr>
        <w:t>. The Tafts were the wealthiest citizens in Cincinnati, they were rooted in strong conservative politics and supported upholding the law and protecting capitalism.</w:t>
      </w:r>
      <w:r w:rsidR="006E0048">
        <w:rPr>
          <w:rStyle w:val="FootnoteReference"/>
          <w:rFonts w:ascii="Times New Roman" w:hAnsi="Times New Roman" w:cs="Times New Roman"/>
          <w:sz w:val="24"/>
          <w:szCs w:val="24"/>
        </w:rPr>
        <w:footnoteReference w:id="21"/>
      </w:r>
      <w:r w:rsidR="00D74C32">
        <w:rPr>
          <w:rFonts w:ascii="Times New Roman" w:hAnsi="Times New Roman" w:cs="Times New Roman"/>
          <w:sz w:val="24"/>
          <w:szCs w:val="24"/>
        </w:rPr>
        <w:t xml:space="preserve"> </w:t>
      </w:r>
      <w:r w:rsidR="009030F9">
        <w:rPr>
          <w:rFonts w:ascii="Times New Roman" w:hAnsi="Times New Roman" w:cs="Times New Roman"/>
          <w:sz w:val="24"/>
          <w:szCs w:val="24"/>
        </w:rPr>
        <w:t>The fact</w:t>
      </w:r>
      <w:r w:rsidR="000E58AB">
        <w:rPr>
          <w:rFonts w:ascii="Times New Roman" w:hAnsi="Times New Roman" w:cs="Times New Roman"/>
          <w:sz w:val="24"/>
          <w:szCs w:val="24"/>
        </w:rPr>
        <w:t xml:space="preserve"> that Barnard was an American </w:t>
      </w:r>
      <w:r w:rsidR="009030F9">
        <w:rPr>
          <w:rFonts w:ascii="Times New Roman" w:hAnsi="Times New Roman" w:cs="Times New Roman"/>
          <w:sz w:val="24"/>
          <w:szCs w:val="24"/>
        </w:rPr>
        <w:t>added patriotic value to the sculpture of Lincoln.</w:t>
      </w:r>
      <w:r w:rsidR="000E58AB">
        <w:rPr>
          <w:rFonts w:ascii="Times New Roman" w:hAnsi="Times New Roman" w:cs="Times New Roman"/>
          <w:sz w:val="24"/>
          <w:szCs w:val="24"/>
        </w:rPr>
        <w:t xml:space="preserve"> </w:t>
      </w:r>
      <w:r w:rsidR="00D74C32">
        <w:rPr>
          <w:rFonts w:ascii="Times New Roman" w:hAnsi="Times New Roman" w:cs="Times New Roman"/>
          <w:sz w:val="24"/>
          <w:szCs w:val="24"/>
        </w:rPr>
        <w:t xml:space="preserve">Beyond their </w:t>
      </w:r>
      <w:r w:rsidR="009030F9">
        <w:rPr>
          <w:rFonts w:ascii="Times New Roman" w:hAnsi="Times New Roman" w:cs="Times New Roman"/>
          <w:sz w:val="24"/>
          <w:szCs w:val="24"/>
        </w:rPr>
        <w:t>nationalistic</w:t>
      </w:r>
      <w:r w:rsidR="000E58AB">
        <w:rPr>
          <w:rFonts w:ascii="Times New Roman" w:hAnsi="Times New Roman" w:cs="Times New Roman"/>
          <w:sz w:val="24"/>
          <w:szCs w:val="24"/>
        </w:rPr>
        <w:t xml:space="preserve"> and </w:t>
      </w:r>
      <w:r w:rsidR="00D74C32">
        <w:rPr>
          <w:rFonts w:ascii="Times New Roman" w:hAnsi="Times New Roman" w:cs="Times New Roman"/>
          <w:sz w:val="24"/>
          <w:szCs w:val="24"/>
        </w:rPr>
        <w:t>political beliefs, the Tafts believed it was their moral responsibility to bring culture and art to Cincinnati, a western frontier. The Tafts</w:t>
      </w:r>
      <w:r w:rsidR="0089599F">
        <w:rPr>
          <w:rFonts w:ascii="Times New Roman" w:hAnsi="Times New Roman" w:cs="Times New Roman"/>
          <w:sz w:val="24"/>
          <w:szCs w:val="24"/>
        </w:rPr>
        <w:t>’</w:t>
      </w:r>
      <w:r w:rsidR="00D74C32">
        <w:rPr>
          <w:rFonts w:ascii="Times New Roman" w:hAnsi="Times New Roman" w:cs="Times New Roman"/>
          <w:sz w:val="24"/>
          <w:szCs w:val="24"/>
        </w:rPr>
        <w:t xml:space="preserve"> moral beliefs and conservative values motivated them to commission Barnard to create </w:t>
      </w:r>
      <w:r w:rsidR="00D74C32">
        <w:rPr>
          <w:rFonts w:ascii="Times New Roman" w:hAnsi="Times New Roman" w:cs="Times New Roman"/>
          <w:i/>
          <w:sz w:val="24"/>
          <w:szCs w:val="24"/>
        </w:rPr>
        <w:t xml:space="preserve">Abraham Lincoln. </w:t>
      </w:r>
    </w:p>
    <w:p w14:paraId="349B33C3" w14:textId="3FB0DFD1" w:rsidR="00D60B7B" w:rsidRDefault="003B3D1D" w:rsidP="003353EF">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sidR="00777068">
        <w:rPr>
          <w:rFonts w:ascii="Times New Roman" w:hAnsi="Times New Roman" w:cs="Times New Roman"/>
          <w:sz w:val="24"/>
          <w:szCs w:val="24"/>
        </w:rPr>
        <w:t>The Tafts may also have been motivated to commission a Lincoln statue due to the fact that Charles Taft’s brother, former President Willia</w:t>
      </w:r>
      <w:r w:rsidR="0089599F">
        <w:rPr>
          <w:rFonts w:ascii="Times New Roman" w:hAnsi="Times New Roman" w:cs="Times New Roman"/>
          <w:sz w:val="24"/>
          <w:szCs w:val="24"/>
        </w:rPr>
        <w:t>m Howard Taft, was</w:t>
      </w:r>
      <w:r w:rsidR="00777068">
        <w:rPr>
          <w:rFonts w:ascii="Times New Roman" w:hAnsi="Times New Roman" w:cs="Times New Roman"/>
          <w:sz w:val="24"/>
          <w:szCs w:val="24"/>
        </w:rPr>
        <w:t xml:space="preserve"> chairman of the Lincoln Memorial Commission (LMC)</w:t>
      </w:r>
      <w:r w:rsidR="0089599F">
        <w:rPr>
          <w:rFonts w:ascii="Times New Roman" w:hAnsi="Times New Roman" w:cs="Times New Roman"/>
          <w:sz w:val="24"/>
          <w:szCs w:val="24"/>
        </w:rPr>
        <w:t xml:space="preserve"> for the District of Columbia</w:t>
      </w:r>
      <w:r w:rsidR="00777068">
        <w:rPr>
          <w:rFonts w:ascii="Times New Roman" w:hAnsi="Times New Roman" w:cs="Times New Roman"/>
          <w:sz w:val="24"/>
          <w:szCs w:val="24"/>
        </w:rPr>
        <w:t>.</w:t>
      </w:r>
      <w:r w:rsidR="006E0048">
        <w:rPr>
          <w:rStyle w:val="FootnoteReference"/>
          <w:rFonts w:ascii="Times New Roman" w:hAnsi="Times New Roman" w:cs="Times New Roman"/>
          <w:sz w:val="24"/>
          <w:szCs w:val="24"/>
        </w:rPr>
        <w:footnoteReference w:id="22"/>
      </w:r>
      <w:r w:rsidR="00777068">
        <w:rPr>
          <w:rFonts w:ascii="Times New Roman" w:hAnsi="Times New Roman" w:cs="Times New Roman"/>
          <w:sz w:val="24"/>
          <w:szCs w:val="24"/>
        </w:rPr>
        <w:t xml:space="preserve"> In February 2011</w:t>
      </w:r>
      <w:r w:rsidR="0089599F">
        <w:rPr>
          <w:rFonts w:ascii="Times New Roman" w:hAnsi="Times New Roman" w:cs="Times New Roman"/>
          <w:sz w:val="24"/>
          <w:szCs w:val="24"/>
        </w:rPr>
        <w:t>,</w:t>
      </w:r>
      <w:r w:rsidR="00777068">
        <w:rPr>
          <w:rFonts w:ascii="Times New Roman" w:hAnsi="Times New Roman" w:cs="Times New Roman"/>
          <w:sz w:val="24"/>
          <w:szCs w:val="24"/>
        </w:rPr>
        <w:t xml:space="preserve"> William Taft began the search for an artist to sculpt </w:t>
      </w:r>
      <w:r w:rsidR="004C7659">
        <w:rPr>
          <w:rFonts w:ascii="Times New Roman" w:hAnsi="Times New Roman" w:cs="Times New Roman"/>
          <w:sz w:val="24"/>
          <w:szCs w:val="24"/>
        </w:rPr>
        <w:t>a great</w:t>
      </w:r>
      <w:r w:rsidR="006E0048">
        <w:rPr>
          <w:rFonts w:ascii="Times New Roman" w:hAnsi="Times New Roman" w:cs="Times New Roman"/>
          <w:sz w:val="24"/>
          <w:szCs w:val="24"/>
        </w:rPr>
        <w:t>,</w:t>
      </w:r>
      <w:r w:rsidR="004C7659">
        <w:rPr>
          <w:rFonts w:ascii="Times New Roman" w:hAnsi="Times New Roman" w:cs="Times New Roman"/>
          <w:sz w:val="24"/>
          <w:szCs w:val="24"/>
        </w:rPr>
        <w:t xml:space="preserve"> seated Lincoln for the monument</w:t>
      </w:r>
      <w:r w:rsidR="00777068">
        <w:rPr>
          <w:rFonts w:ascii="Times New Roman" w:hAnsi="Times New Roman" w:cs="Times New Roman"/>
          <w:sz w:val="24"/>
          <w:szCs w:val="24"/>
        </w:rPr>
        <w:t>.</w:t>
      </w:r>
      <w:r w:rsidR="00342A0A">
        <w:rPr>
          <w:rStyle w:val="FootnoteReference"/>
          <w:rFonts w:ascii="Times New Roman" w:hAnsi="Times New Roman" w:cs="Times New Roman"/>
          <w:sz w:val="24"/>
          <w:szCs w:val="24"/>
        </w:rPr>
        <w:footnoteReference w:id="23"/>
      </w:r>
      <w:r w:rsidR="00777068">
        <w:rPr>
          <w:rFonts w:ascii="Times New Roman" w:hAnsi="Times New Roman" w:cs="Times New Roman"/>
          <w:sz w:val="24"/>
          <w:szCs w:val="24"/>
        </w:rPr>
        <w:t xml:space="preserve"> The artists that </w:t>
      </w:r>
      <w:r w:rsidR="00777068">
        <w:rPr>
          <w:rFonts w:ascii="Times New Roman" w:hAnsi="Times New Roman" w:cs="Times New Roman"/>
          <w:sz w:val="24"/>
          <w:szCs w:val="24"/>
        </w:rPr>
        <w:lastRenderedPageBreak/>
        <w:t>the LMC chose as finalists in the competition reveals the national trends in Lincoln statues. Augustus Saint-Gaudens</w:t>
      </w:r>
      <w:r w:rsidR="00FB0C55">
        <w:rPr>
          <w:rFonts w:ascii="Times New Roman" w:hAnsi="Times New Roman" w:cs="Times New Roman"/>
          <w:sz w:val="24"/>
          <w:szCs w:val="24"/>
        </w:rPr>
        <w:t>, who died in 1907, was used as a standard for the committee to compare other artists to.</w:t>
      </w:r>
      <w:r w:rsidR="006E0048">
        <w:rPr>
          <w:rStyle w:val="FootnoteReference"/>
          <w:rFonts w:ascii="Times New Roman" w:hAnsi="Times New Roman" w:cs="Times New Roman"/>
          <w:sz w:val="24"/>
          <w:szCs w:val="24"/>
        </w:rPr>
        <w:footnoteReference w:id="24"/>
      </w:r>
      <w:r w:rsidR="00FB0C55">
        <w:rPr>
          <w:rFonts w:ascii="Times New Roman" w:hAnsi="Times New Roman" w:cs="Times New Roman"/>
          <w:sz w:val="24"/>
          <w:szCs w:val="24"/>
        </w:rPr>
        <w:t xml:space="preserve"> </w:t>
      </w:r>
      <w:r w:rsidR="00777068">
        <w:rPr>
          <w:rFonts w:ascii="Times New Roman" w:hAnsi="Times New Roman" w:cs="Times New Roman"/>
          <w:sz w:val="24"/>
          <w:szCs w:val="24"/>
        </w:rPr>
        <w:t xml:space="preserve"> </w:t>
      </w:r>
      <w:r w:rsidR="00FB0C55">
        <w:rPr>
          <w:rFonts w:ascii="Times New Roman" w:hAnsi="Times New Roman" w:cs="Times New Roman"/>
          <w:sz w:val="24"/>
          <w:szCs w:val="24"/>
        </w:rPr>
        <w:t xml:space="preserve">Saint-Gaudens was </w:t>
      </w:r>
      <w:r w:rsidR="00777068">
        <w:rPr>
          <w:rFonts w:ascii="Times New Roman" w:hAnsi="Times New Roman" w:cs="Times New Roman"/>
          <w:sz w:val="24"/>
          <w:szCs w:val="24"/>
        </w:rPr>
        <w:t xml:space="preserve">known for his </w:t>
      </w:r>
      <w:r w:rsidR="00777068">
        <w:rPr>
          <w:rFonts w:ascii="Times New Roman" w:hAnsi="Times New Roman" w:cs="Times New Roman"/>
          <w:i/>
          <w:sz w:val="24"/>
          <w:szCs w:val="24"/>
        </w:rPr>
        <w:t xml:space="preserve">Abraham Lincoln¸ </w:t>
      </w:r>
      <w:r w:rsidR="00777068">
        <w:rPr>
          <w:rFonts w:ascii="Times New Roman" w:hAnsi="Times New Roman" w:cs="Times New Roman"/>
          <w:sz w:val="24"/>
          <w:szCs w:val="24"/>
        </w:rPr>
        <w:t>placed in Chicago, Illinois in 1887</w:t>
      </w:r>
      <w:r w:rsidR="001B768E">
        <w:rPr>
          <w:rFonts w:ascii="Times New Roman" w:hAnsi="Times New Roman" w:cs="Times New Roman"/>
          <w:sz w:val="24"/>
          <w:szCs w:val="24"/>
        </w:rPr>
        <w:t xml:space="preserve"> (Figure 2)</w:t>
      </w:r>
      <w:r w:rsidR="00777068">
        <w:rPr>
          <w:rFonts w:ascii="Times New Roman" w:hAnsi="Times New Roman" w:cs="Times New Roman"/>
          <w:sz w:val="24"/>
          <w:szCs w:val="24"/>
        </w:rPr>
        <w:t>.</w:t>
      </w:r>
      <w:r w:rsidR="006E0048">
        <w:rPr>
          <w:rStyle w:val="FootnoteReference"/>
          <w:rFonts w:ascii="Times New Roman" w:hAnsi="Times New Roman" w:cs="Times New Roman"/>
          <w:sz w:val="24"/>
          <w:szCs w:val="24"/>
        </w:rPr>
        <w:footnoteReference w:id="25"/>
      </w:r>
      <w:r w:rsidR="00777068">
        <w:rPr>
          <w:rFonts w:ascii="Times New Roman" w:hAnsi="Times New Roman" w:cs="Times New Roman"/>
          <w:sz w:val="24"/>
          <w:szCs w:val="24"/>
        </w:rPr>
        <w:t xml:space="preserve"> The Chicago Lincoln </w:t>
      </w:r>
      <w:r w:rsidR="00342A0A">
        <w:rPr>
          <w:rFonts w:ascii="Times New Roman" w:hAnsi="Times New Roman" w:cs="Times New Roman"/>
          <w:sz w:val="24"/>
          <w:szCs w:val="24"/>
        </w:rPr>
        <w:t xml:space="preserve">is over-scale, </w:t>
      </w:r>
      <w:r w:rsidR="00FB0C55">
        <w:rPr>
          <w:rFonts w:ascii="Times New Roman" w:hAnsi="Times New Roman" w:cs="Times New Roman"/>
          <w:sz w:val="24"/>
          <w:szCs w:val="24"/>
        </w:rPr>
        <w:t>made in bronze, and depicts Lincoln as a strong orator. Lincoln appears to be stepping forward in front of a chair with one arm holding onto his coat. The Volk cast was also used to model the face of Lincoln, however, Saint-Gaudens added a beard so that Lincoln appeared as he would as President.</w:t>
      </w:r>
      <w:r w:rsidR="006E0048">
        <w:rPr>
          <w:rStyle w:val="FootnoteReference"/>
          <w:rFonts w:ascii="Times New Roman" w:hAnsi="Times New Roman" w:cs="Times New Roman"/>
          <w:sz w:val="24"/>
          <w:szCs w:val="24"/>
        </w:rPr>
        <w:footnoteReference w:id="26"/>
      </w:r>
      <w:r w:rsidR="00FB0C55">
        <w:rPr>
          <w:rFonts w:ascii="Times New Roman" w:hAnsi="Times New Roman" w:cs="Times New Roman"/>
          <w:sz w:val="24"/>
          <w:szCs w:val="24"/>
        </w:rPr>
        <w:t xml:space="preserve"> The chair represents Lincoln as </w:t>
      </w:r>
      <w:r w:rsidR="00342A0A">
        <w:rPr>
          <w:rFonts w:ascii="Times New Roman" w:hAnsi="Times New Roman" w:cs="Times New Roman"/>
          <w:sz w:val="24"/>
          <w:szCs w:val="24"/>
        </w:rPr>
        <w:t xml:space="preserve">the </w:t>
      </w:r>
      <w:r w:rsidR="00FB0C55">
        <w:rPr>
          <w:rFonts w:ascii="Times New Roman" w:hAnsi="Times New Roman" w:cs="Times New Roman"/>
          <w:sz w:val="24"/>
          <w:szCs w:val="24"/>
        </w:rPr>
        <w:t>head of state and was influenced by Neo-classical styles.</w:t>
      </w:r>
      <w:r w:rsidR="00CB48DB">
        <w:rPr>
          <w:rStyle w:val="FootnoteReference"/>
          <w:rFonts w:ascii="Times New Roman" w:hAnsi="Times New Roman" w:cs="Times New Roman"/>
          <w:sz w:val="24"/>
          <w:szCs w:val="24"/>
        </w:rPr>
        <w:footnoteReference w:id="27"/>
      </w:r>
      <w:r w:rsidR="00FB0C55">
        <w:rPr>
          <w:rFonts w:ascii="Times New Roman" w:hAnsi="Times New Roman" w:cs="Times New Roman"/>
          <w:sz w:val="24"/>
          <w:szCs w:val="24"/>
        </w:rPr>
        <w:t xml:space="preserve"> The face of the Chicago Lincoln appears deep in thought but eyes look directly out so that it appears as though Linc</w:t>
      </w:r>
      <w:r w:rsidR="004C7659">
        <w:rPr>
          <w:rFonts w:ascii="Times New Roman" w:hAnsi="Times New Roman" w:cs="Times New Roman"/>
          <w:sz w:val="24"/>
          <w:szCs w:val="24"/>
        </w:rPr>
        <w:t xml:space="preserve">oln is about to give a speech. In addition, the </w:t>
      </w:r>
      <w:r w:rsidR="00FB0C55">
        <w:rPr>
          <w:rFonts w:ascii="Times New Roman" w:hAnsi="Times New Roman" w:cs="Times New Roman"/>
          <w:sz w:val="24"/>
          <w:szCs w:val="24"/>
        </w:rPr>
        <w:t>Chicago Lincoln stands on a tall base that has the begin</w:t>
      </w:r>
      <w:r w:rsidR="006E0048">
        <w:rPr>
          <w:rFonts w:ascii="Times New Roman" w:hAnsi="Times New Roman" w:cs="Times New Roman"/>
          <w:sz w:val="24"/>
          <w:szCs w:val="24"/>
        </w:rPr>
        <w:t>ning</w:t>
      </w:r>
      <w:r w:rsidR="00FB0C55">
        <w:rPr>
          <w:rFonts w:ascii="Times New Roman" w:hAnsi="Times New Roman" w:cs="Times New Roman"/>
          <w:sz w:val="24"/>
          <w:szCs w:val="24"/>
        </w:rPr>
        <w:t xml:space="preserve"> of many of Lincoln’s most famous speeches. The combined effect of these elements gives Lincoln the air of a confident, noble, leader about to give a speech. </w:t>
      </w:r>
    </w:p>
    <w:p w14:paraId="411D97F5" w14:textId="5592B267" w:rsidR="003B3D1D" w:rsidRDefault="00FB0C55" w:rsidP="003353E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6E0048">
        <w:rPr>
          <w:rFonts w:ascii="Times New Roman" w:hAnsi="Times New Roman" w:cs="Times New Roman"/>
          <w:sz w:val="24"/>
          <w:szCs w:val="24"/>
        </w:rPr>
        <w:t>Chicago Lincoln influenced the LMC</w:t>
      </w:r>
      <w:r>
        <w:rPr>
          <w:rFonts w:ascii="Times New Roman" w:hAnsi="Times New Roman" w:cs="Times New Roman"/>
          <w:sz w:val="24"/>
          <w:szCs w:val="24"/>
        </w:rPr>
        <w:t xml:space="preserve"> when they finally selected Daniel C. French to sculpt </w:t>
      </w:r>
      <w:r>
        <w:rPr>
          <w:rFonts w:ascii="Times New Roman" w:hAnsi="Times New Roman" w:cs="Times New Roman"/>
          <w:i/>
          <w:sz w:val="24"/>
          <w:szCs w:val="24"/>
        </w:rPr>
        <w:t xml:space="preserve">Abraham Lincoln </w:t>
      </w:r>
      <w:r>
        <w:rPr>
          <w:rFonts w:ascii="Times New Roman" w:hAnsi="Times New Roman" w:cs="Times New Roman"/>
          <w:sz w:val="24"/>
          <w:szCs w:val="24"/>
        </w:rPr>
        <w:t>in the Lincoln Memorial.</w:t>
      </w:r>
      <w:r w:rsidR="006E0048">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r w:rsidR="00D60B7B">
        <w:rPr>
          <w:rFonts w:ascii="Times New Roman" w:hAnsi="Times New Roman" w:cs="Times New Roman"/>
          <w:sz w:val="24"/>
          <w:szCs w:val="24"/>
        </w:rPr>
        <w:t xml:space="preserve">French was previously best known for </w:t>
      </w:r>
      <w:r w:rsidR="00D60B7B">
        <w:rPr>
          <w:rFonts w:ascii="Times New Roman" w:hAnsi="Times New Roman" w:cs="Times New Roman"/>
          <w:i/>
          <w:sz w:val="24"/>
          <w:szCs w:val="24"/>
        </w:rPr>
        <w:t xml:space="preserve">Lincoln, </w:t>
      </w:r>
      <w:r w:rsidR="00D60B7B">
        <w:rPr>
          <w:rFonts w:ascii="Times New Roman" w:hAnsi="Times New Roman" w:cs="Times New Roman"/>
          <w:sz w:val="24"/>
          <w:szCs w:val="24"/>
        </w:rPr>
        <w:t>1909, in Lincoln, Nebraska at the capitol building</w:t>
      </w:r>
      <w:r w:rsidR="001B768E">
        <w:rPr>
          <w:rFonts w:ascii="Times New Roman" w:hAnsi="Times New Roman" w:cs="Times New Roman"/>
          <w:sz w:val="24"/>
          <w:szCs w:val="24"/>
        </w:rPr>
        <w:t xml:space="preserve"> (Figure 3)</w:t>
      </w:r>
      <w:r w:rsidR="00D60B7B">
        <w:rPr>
          <w:rFonts w:ascii="Times New Roman" w:hAnsi="Times New Roman" w:cs="Times New Roman"/>
          <w:sz w:val="24"/>
          <w:szCs w:val="24"/>
        </w:rPr>
        <w:t>.</w:t>
      </w:r>
      <w:r w:rsidR="006E0048">
        <w:rPr>
          <w:rStyle w:val="FootnoteReference"/>
          <w:rFonts w:ascii="Times New Roman" w:hAnsi="Times New Roman" w:cs="Times New Roman"/>
          <w:sz w:val="24"/>
          <w:szCs w:val="24"/>
        </w:rPr>
        <w:footnoteReference w:id="29"/>
      </w:r>
      <w:r w:rsidR="00D60B7B">
        <w:rPr>
          <w:rFonts w:ascii="Times New Roman" w:hAnsi="Times New Roman" w:cs="Times New Roman"/>
          <w:sz w:val="24"/>
          <w:szCs w:val="24"/>
        </w:rPr>
        <w:t xml:space="preserve"> </w:t>
      </w:r>
      <w:r w:rsidR="00342A0A">
        <w:rPr>
          <w:rFonts w:ascii="Times New Roman" w:hAnsi="Times New Roman" w:cs="Times New Roman"/>
          <w:sz w:val="24"/>
          <w:szCs w:val="24"/>
        </w:rPr>
        <w:t>The Nebraska</w:t>
      </w:r>
      <w:r w:rsidR="00D60B7B">
        <w:rPr>
          <w:rFonts w:ascii="Times New Roman" w:hAnsi="Times New Roman" w:cs="Times New Roman"/>
          <w:sz w:val="24"/>
          <w:szCs w:val="24"/>
        </w:rPr>
        <w:t xml:space="preserve"> Lincoln </w:t>
      </w:r>
      <w:r w:rsidR="00342A0A">
        <w:rPr>
          <w:rFonts w:ascii="Times New Roman" w:hAnsi="Times New Roman" w:cs="Times New Roman"/>
          <w:sz w:val="24"/>
          <w:szCs w:val="24"/>
        </w:rPr>
        <w:t xml:space="preserve">is also made </w:t>
      </w:r>
      <w:r w:rsidR="00D60B7B">
        <w:rPr>
          <w:rFonts w:ascii="Times New Roman" w:hAnsi="Times New Roman" w:cs="Times New Roman"/>
          <w:sz w:val="24"/>
          <w:szCs w:val="24"/>
        </w:rPr>
        <w:t xml:space="preserve">in bronze, with his head facing the ground and both hands folded together in the center. Behind Lincoln is a large piece of granite that has the Gettysburg Address </w:t>
      </w:r>
      <w:r w:rsidR="004C7659">
        <w:rPr>
          <w:rFonts w:ascii="Times New Roman" w:hAnsi="Times New Roman" w:cs="Times New Roman"/>
          <w:sz w:val="24"/>
          <w:szCs w:val="24"/>
        </w:rPr>
        <w:t>in-scripted</w:t>
      </w:r>
      <w:r w:rsidR="00D60B7B">
        <w:rPr>
          <w:rFonts w:ascii="Times New Roman" w:hAnsi="Times New Roman" w:cs="Times New Roman"/>
          <w:sz w:val="24"/>
          <w:szCs w:val="24"/>
        </w:rPr>
        <w:t xml:space="preserve"> on it. Lincoln appears with a beard and a furr</w:t>
      </w:r>
      <w:r w:rsidR="004C7659">
        <w:rPr>
          <w:rFonts w:ascii="Times New Roman" w:hAnsi="Times New Roman" w:cs="Times New Roman"/>
          <w:sz w:val="24"/>
          <w:szCs w:val="24"/>
        </w:rPr>
        <w:t>owed brow. French chose to</w:t>
      </w:r>
      <w:r w:rsidR="00342A0A">
        <w:rPr>
          <w:rFonts w:ascii="Times New Roman" w:hAnsi="Times New Roman" w:cs="Times New Roman"/>
          <w:sz w:val="24"/>
          <w:szCs w:val="24"/>
        </w:rPr>
        <w:t xml:space="preserve"> </w:t>
      </w:r>
      <w:r w:rsidR="00D60B7B">
        <w:rPr>
          <w:rFonts w:ascii="Times New Roman" w:hAnsi="Times New Roman" w:cs="Times New Roman"/>
          <w:sz w:val="24"/>
          <w:szCs w:val="24"/>
        </w:rPr>
        <w:t xml:space="preserve">depict Lincoln as though he had just </w:t>
      </w:r>
      <w:r w:rsidR="00D60B7B">
        <w:rPr>
          <w:rFonts w:ascii="Times New Roman" w:hAnsi="Times New Roman" w:cs="Times New Roman"/>
          <w:sz w:val="24"/>
          <w:szCs w:val="24"/>
        </w:rPr>
        <w:lastRenderedPageBreak/>
        <w:t>finished the Gettysburg Address.</w:t>
      </w:r>
      <w:r w:rsidR="006E0048">
        <w:rPr>
          <w:rStyle w:val="FootnoteReference"/>
          <w:rFonts w:ascii="Times New Roman" w:hAnsi="Times New Roman" w:cs="Times New Roman"/>
          <w:sz w:val="24"/>
          <w:szCs w:val="24"/>
        </w:rPr>
        <w:footnoteReference w:id="30"/>
      </w:r>
      <w:r w:rsidR="00D60B7B">
        <w:rPr>
          <w:rFonts w:ascii="Times New Roman" w:hAnsi="Times New Roman" w:cs="Times New Roman"/>
          <w:sz w:val="24"/>
          <w:szCs w:val="24"/>
        </w:rPr>
        <w:t xml:space="preserve"> The folded hand</w:t>
      </w:r>
      <w:r w:rsidR="004C7659">
        <w:rPr>
          <w:rFonts w:ascii="Times New Roman" w:hAnsi="Times New Roman" w:cs="Times New Roman"/>
          <w:sz w:val="24"/>
          <w:szCs w:val="24"/>
        </w:rPr>
        <w:t>s and bowed head resemble that of someone</w:t>
      </w:r>
      <w:r w:rsidR="00D60B7B">
        <w:rPr>
          <w:rFonts w:ascii="Times New Roman" w:hAnsi="Times New Roman" w:cs="Times New Roman"/>
          <w:sz w:val="24"/>
          <w:szCs w:val="24"/>
        </w:rPr>
        <w:t xml:space="preserve"> at a grave, and the furrowed </w:t>
      </w:r>
      <w:r w:rsidR="004C7659">
        <w:rPr>
          <w:rFonts w:ascii="Times New Roman" w:hAnsi="Times New Roman" w:cs="Times New Roman"/>
          <w:sz w:val="24"/>
          <w:szCs w:val="24"/>
        </w:rPr>
        <w:t xml:space="preserve">brow reveals the weight of </w:t>
      </w:r>
      <w:r w:rsidR="00D60B7B">
        <w:rPr>
          <w:rFonts w:ascii="Times New Roman" w:hAnsi="Times New Roman" w:cs="Times New Roman"/>
          <w:sz w:val="24"/>
          <w:szCs w:val="24"/>
        </w:rPr>
        <w:t xml:space="preserve">worry from the Civil War. Taken together, Lincoln appears as a strong President but also with solemn grief and empathy for the life lost in the Civil War. </w:t>
      </w:r>
    </w:p>
    <w:p w14:paraId="275B5CDC" w14:textId="77777777" w:rsidR="00D60B7B" w:rsidRPr="003F6035" w:rsidRDefault="00D60B7B" w:rsidP="003353EF">
      <w:pPr>
        <w:spacing w:after="0"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Barnard’s </w:t>
      </w:r>
      <w:r>
        <w:rPr>
          <w:rFonts w:ascii="Times New Roman" w:hAnsi="Times New Roman" w:cs="Times New Roman"/>
          <w:i/>
          <w:sz w:val="24"/>
          <w:szCs w:val="24"/>
        </w:rPr>
        <w:t xml:space="preserve">Abraham Lincoln </w:t>
      </w:r>
      <w:r w:rsidR="004C7659">
        <w:rPr>
          <w:rFonts w:ascii="Times New Roman" w:hAnsi="Times New Roman" w:cs="Times New Roman"/>
          <w:sz w:val="24"/>
          <w:szCs w:val="24"/>
        </w:rPr>
        <w:t xml:space="preserve">is similar to the national trends in many ways. The Cincinnati Lincoln </w:t>
      </w:r>
      <w:r>
        <w:rPr>
          <w:rFonts w:ascii="Times New Roman" w:hAnsi="Times New Roman" w:cs="Times New Roman"/>
          <w:sz w:val="24"/>
          <w:szCs w:val="24"/>
        </w:rPr>
        <w:t>is made of bronze and the period dress appears very similar</w:t>
      </w:r>
      <w:r w:rsidR="004C7659">
        <w:rPr>
          <w:rFonts w:ascii="Times New Roman" w:hAnsi="Times New Roman" w:cs="Times New Roman"/>
          <w:sz w:val="24"/>
          <w:szCs w:val="24"/>
        </w:rPr>
        <w:t xml:space="preserve"> to the Chicago and Nebraska Lincolns</w:t>
      </w:r>
      <w:r>
        <w:rPr>
          <w:rFonts w:ascii="Times New Roman" w:hAnsi="Times New Roman" w:cs="Times New Roman"/>
          <w:sz w:val="24"/>
          <w:szCs w:val="24"/>
        </w:rPr>
        <w:t xml:space="preserve">. </w:t>
      </w:r>
      <w:r w:rsidR="004C7659">
        <w:rPr>
          <w:rFonts w:ascii="Times New Roman" w:hAnsi="Times New Roman" w:cs="Times New Roman"/>
          <w:sz w:val="24"/>
          <w:szCs w:val="24"/>
        </w:rPr>
        <w:t xml:space="preserve">Also, </w:t>
      </w:r>
      <w:r>
        <w:rPr>
          <w:rFonts w:ascii="Times New Roman" w:hAnsi="Times New Roman" w:cs="Times New Roman"/>
          <w:sz w:val="24"/>
          <w:szCs w:val="24"/>
        </w:rPr>
        <w:t xml:space="preserve">French and Barnard’s </w:t>
      </w:r>
      <w:r w:rsidR="004C7659">
        <w:rPr>
          <w:rFonts w:ascii="Times New Roman" w:hAnsi="Times New Roman" w:cs="Times New Roman"/>
          <w:sz w:val="24"/>
          <w:szCs w:val="24"/>
        </w:rPr>
        <w:t xml:space="preserve">statues </w:t>
      </w:r>
      <w:r>
        <w:rPr>
          <w:rFonts w:ascii="Times New Roman" w:hAnsi="Times New Roman" w:cs="Times New Roman"/>
          <w:sz w:val="24"/>
          <w:szCs w:val="24"/>
        </w:rPr>
        <w:t>both reveal a worried look and hands joined along the midline. The worried look was used by both artists to impress upon the viewer that Lincoln was not immune to the weight of his responsibility and the hardships of life. Barnard chose, however, to reveal Lincoln as a worried man before he was President. This makes the viewer feel as though the worry is not about the state of the nation, as in the French Lincoln, but about a personal concer</w:t>
      </w:r>
      <w:r w:rsidR="004C7659">
        <w:rPr>
          <w:rFonts w:ascii="Times New Roman" w:hAnsi="Times New Roman" w:cs="Times New Roman"/>
          <w:sz w:val="24"/>
          <w:szCs w:val="24"/>
        </w:rPr>
        <w:t xml:space="preserve">n. The Barnard Lincoln is </w:t>
      </w:r>
      <w:r>
        <w:rPr>
          <w:rFonts w:ascii="Times New Roman" w:hAnsi="Times New Roman" w:cs="Times New Roman"/>
          <w:sz w:val="24"/>
          <w:szCs w:val="24"/>
        </w:rPr>
        <w:t>therefore more relatable to the viewer, while the French Lincoln is more awe inspiring because it depi</w:t>
      </w:r>
      <w:r w:rsidR="004C7659">
        <w:rPr>
          <w:rFonts w:ascii="Times New Roman" w:hAnsi="Times New Roman" w:cs="Times New Roman"/>
          <w:sz w:val="24"/>
          <w:szCs w:val="24"/>
        </w:rPr>
        <w:t xml:space="preserve">cts Lincoln as the nation’s </w:t>
      </w:r>
      <w:r>
        <w:rPr>
          <w:rFonts w:ascii="Times New Roman" w:hAnsi="Times New Roman" w:cs="Times New Roman"/>
          <w:sz w:val="24"/>
          <w:szCs w:val="24"/>
        </w:rPr>
        <w:t xml:space="preserve">leader taking on the weight of the Civil War. </w:t>
      </w:r>
      <w:r w:rsidR="004C7659">
        <w:rPr>
          <w:rFonts w:ascii="Times New Roman" w:hAnsi="Times New Roman" w:cs="Times New Roman"/>
          <w:sz w:val="24"/>
          <w:szCs w:val="24"/>
        </w:rPr>
        <w:t>Saint-Gau</w:t>
      </w:r>
      <w:r>
        <w:rPr>
          <w:rFonts w:ascii="Times New Roman" w:hAnsi="Times New Roman" w:cs="Times New Roman"/>
          <w:sz w:val="24"/>
          <w:szCs w:val="24"/>
        </w:rPr>
        <w:t>den</w:t>
      </w:r>
      <w:r w:rsidR="004C7659">
        <w:rPr>
          <w:rFonts w:ascii="Times New Roman" w:hAnsi="Times New Roman" w:cs="Times New Roman"/>
          <w:sz w:val="24"/>
          <w:szCs w:val="24"/>
        </w:rPr>
        <w:t>s</w:t>
      </w:r>
      <w:r>
        <w:rPr>
          <w:rFonts w:ascii="Times New Roman" w:hAnsi="Times New Roman" w:cs="Times New Roman"/>
          <w:sz w:val="24"/>
          <w:szCs w:val="24"/>
        </w:rPr>
        <w:t xml:space="preserve"> and Barnard’s Lincolns share </w:t>
      </w:r>
      <w:r w:rsidR="00BC1E7F">
        <w:rPr>
          <w:rFonts w:ascii="Times New Roman" w:hAnsi="Times New Roman" w:cs="Times New Roman"/>
          <w:sz w:val="24"/>
          <w:szCs w:val="24"/>
        </w:rPr>
        <w:t xml:space="preserve">a </w:t>
      </w:r>
      <w:r>
        <w:rPr>
          <w:rFonts w:ascii="Times New Roman" w:hAnsi="Times New Roman" w:cs="Times New Roman"/>
          <w:sz w:val="24"/>
          <w:szCs w:val="24"/>
        </w:rPr>
        <w:t xml:space="preserve">separate </w:t>
      </w:r>
      <w:r w:rsidR="00BC1E7F">
        <w:rPr>
          <w:rFonts w:ascii="Times New Roman" w:hAnsi="Times New Roman" w:cs="Times New Roman"/>
          <w:sz w:val="24"/>
          <w:szCs w:val="24"/>
        </w:rPr>
        <w:t>commonality</w:t>
      </w:r>
      <w:r>
        <w:rPr>
          <w:rFonts w:ascii="Times New Roman" w:hAnsi="Times New Roman" w:cs="Times New Roman"/>
          <w:sz w:val="24"/>
          <w:szCs w:val="24"/>
        </w:rPr>
        <w:t>; both used the Volk cast to model the face.</w:t>
      </w:r>
      <w:r w:rsidR="006E0048">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r w:rsidR="00BC1E7F">
        <w:rPr>
          <w:rFonts w:ascii="Times New Roman" w:hAnsi="Times New Roman" w:cs="Times New Roman"/>
          <w:sz w:val="24"/>
          <w:szCs w:val="24"/>
        </w:rPr>
        <w:t xml:space="preserve">This reveals that both Barnard and Saint-Gaudens wanted to depict Lincoln as he would appear in reality. </w:t>
      </w:r>
      <w:r w:rsidR="00AC2C08">
        <w:rPr>
          <w:rFonts w:ascii="Times New Roman" w:hAnsi="Times New Roman" w:cs="Times New Roman"/>
          <w:sz w:val="24"/>
          <w:szCs w:val="24"/>
        </w:rPr>
        <w:t xml:space="preserve">Saint-Gaudens, however, was uninterested in depicting Lincoln as he was before he became president. The addition of the beard elevates Lincoln from the common man that he was before he became President, to the noble orator and leader shown in the Chicago Lincoln. </w:t>
      </w:r>
      <w:r w:rsidR="004C7659">
        <w:rPr>
          <w:rFonts w:ascii="Times New Roman" w:hAnsi="Times New Roman" w:cs="Times New Roman"/>
          <w:sz w:val="24"/>
          <w:szCs w:val="24"/>
        </w:rPr>
        <w:t>Barnard</w:t>
      </w:r>
      <w:r w:rsidR="00AC2C08">
        <w:rPr>
          <w:rFonts w:ascii="Times New Roman" w:hAnsi="Times New Roman" w:cs="Times New Roman"/>
          <w:sz w:val="24"/>
          <w:szCs w:val="24"/>
        </w:rPr>
        <w:t xml:space="preserve"> chose to keep Lincoln beardless, as he was</w:t>
      </w:r>
      <w:r w:rsidR="004C7659">
        <w:rPr>
          <w:rFonts w:ascii="Times New Roman" w:hAnsi="Times New Roman" w:cs="Times New Roman"/>
          <w:sz w:val="24"/>
          <w:szCs w:val="24"/>
        </w:rPr>
        <w:t xml:space="preserve"> in</w:t>
      </w:r>
      <w:r w:rsidR="00AC2C08">
        <w:rPr>
          <w:rFonts w:ascii="Times New Roman" w:hAnsi="Times New Roman" w:cs="Times New Roman"/>
          <w:sz w:val="24"/>
          <w:szCs w:val="24"/>
        </w:rPr>
        <w:t xml:space="preserve"> the Volk cast, to have the opposite effect. The Cincinnati Lincoln is not elevated with ascribed roles of President, Orator, Leader, or General. Instead, Lincoln is depicted in his most relatable role, a working man. </w:t>
      </w:r>
      <w:r w:rsidR="000225A2">
        <w:rPr>
          <w:rFonts w:ascii="Times New Roman" w:hAnsi="Times New Roman" w:cs="Times New Roman"/>
          <w:sz w:val="24"/>
          <w:szCs w:val="24"/>
        </w:rPr>
        <w:t>Barnard’s desire not to elevate Lincoln translated literally in his decision to place the Cincinnati Lincoln on a low</w:t>
      </w:r>
      <w:r w:rsidR="00E518EF">
        <w:rPr>
          <w:rFonts w:ascii="Times New Roman" w:hAnsi="Times New Roman" w:cs="Times New Roman"/>
          <w:sz w:val="24"/>
          <w:szCs w:val="24"/>
        </w:rPr>
        <w:t>, rough</w:t>
      </w:r>
      <w:r w:rsidR="00E518EF" w:rsidRPr="00E518EF">
        <w:rPr>
          <w:rFonts w:ascii="Times New Roman" w:hAnsi="Times New Roman" w:cs="Times New Roman"/>
          <w:sz w:val="24"/>
          <w:szCs w:val="24"/>
        </w:rPr>
        <w:t>,</w:t>
      </w:r>
      <w:r w:rsidR="000225A2" w:rsidRPr="00E518EF">
        <w:rPr>
          <w:rFonts w:ascii="Times New Roman" w:hAnsi="Times New Roman" w:cs="Times New Roman"/>
          <w:sz w:val="24"/>
          <w:szCs w:val="24"/>
        </w:rPr>
        <w:t xml:space="preserve"> </w:t>
      </w:r>
      <w:r w:rsidR="00E518EF" w:rsidRPr="00E518EF">
        <w:rPr>
          <w:rFonts w:ascii="Times New Roman" w:hAnsi="Times New Roman" w:cs="Times New Roman"/>
          <w:sz w:val="24"/>
          <w:szCs w:val="24"/>
        </w:rPr>
        <w:t>granite</w:t>
      </w:r>
      <w:r w:rsidR="000225A2" w:rsidRPr="00E518EF">
        <w:rPr>
          <w:rFonts w:ascii="Times New Roman" w:hAnsi="Times New Roman" w:cs="Times New Roman"/>
          <w:sz w:val="24"/>
          <w:szCs w:val="24"/>
        </w:rPr>
        <w:t xml:space="preserve"> base </w:t>
      </w:r>
      <w:r w:rsidR="000225A2">
        <w:rPr>
          <w:rFonts w:ascii="Times New Roman" w:hAnsi="Times New Roman" w:cs="Times New Roman"/>
          <w:sz w:val="24"/>
          <w:szCs w:val="24"/>
        </w:rPr>
        <w:t xml:space="preserve">instead of the high pedestals used by French and Saint-Gaudens. </w:t>
      </w:r>
    </w:p>
    <w:p w14:paraId="77062901" w14:textId="1A8CC831" w:rsidR="00163866" w:rsidRDefault="000225A2"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stark contrasts between </w:t>
      </w:r>
      <w:r>
        <w:rPr>
          <w:rFonts w:ascii="Times New Roman" w:hAnsi="Times New Roman" w:cs="Times New Roman"/>
          <w:i/>
          <w:sz w:val="24"/>
          <w:szCs w:val="24"/>
        </w:rPr>
        <w:t>Abraham Lincoln</w:t>
      </w:r>
      <w:r>
        <w:rPr>
          <w:i/>
        </w:rPr>
        <w:t xml:space="preserve"> </w:t>
      </w:r>
      <w:r>
        <w:rPr>
          <w:rFonts w:ascii="Times New Roman" w:hAnsi="Times New Roman" w:cs="Times New Roman"/>
          <w:sz w:val="24"/>
          <w:szCs w:val="24"/>
        </w:rPr>
        <w:t>made by Barnard and the national trends show that Barnard rebelled against the sta</w:t>
      </w:r>
      <w:r w:rsidR="0070262B">
        <w:rPr>
          <w:rFonts w:ascii="Times New Roman" w:hAnsi="Times New Roman" w:cs="Times New Roman"/>
          <w:sz w:val="24"/>
          <w:szCs w:val="24"/>
        </w:rPr>
        <w:t xml:space="preserve">ndard. Barnard not only turned away from national trends, </w:t>
      </w:r>
      <w:r>
        <w:rPr>
          <w:rFonts w:ascii="Times New Roman" w:hAnsi="Times New Roman" w:cs="Times New Roman"/>
          <w:sz w:val="24"/>
          <w:szCs w:val="24"/>
        </w:rPr>
        <w:t xml:space="preserve">he also rebelled against local trends in Cincinnati. </w:t>
      </w:r>
      <w:r w:rsidR="00EA1BBC">
        <w:rPr>
          <w:rFonts w:ascii="Times New Roman" w:hAnsi="Times New Roman" w:cs="Times New Roman"/>
          <w:sz w:val="24"/>
          <w:szCs w:val="24"/>
        </w:rPr>
        <w:t xml:space="preserve">In 1887, </w:t>
      </w:r>
      <w:r w:rsidR="00AA425D">
        <w:rPr>
          <w:rFonts w:ascii="Times New Roman" w:hAnsi="Times New Roman" w:cs="Times New Roman"/>
          <w:sz w:val="24"/>
          <w:szCs w:val="24"/>
        </w:rPr>
        <w:t xml:space="preserve">Charles Niehaus was commissioned to </w:t>
      </w:r>
      <w:r w:rsidR="0070262B">
        <w:rPr>
          <w:rFonts w:ascii="Times New Roman" w:hAnsi="Times New Roman" w:cs="Times New Roman"/>
          <w:sz w:val="24"/>
          <w:szCs w:val="24"/>
        </w:rPr>
        <w:t xml:space="preserve">create </w:t>
      </w:r>
      <w:r w:rsidR="00EA1BBC">
        <w:rPr>
          <w:rFonts w:ascii="Times New Roman" w:hAnsi="Times New Roman" w:cs="Times New Roman"/>
          <w:i/>
          <w:sz w:val="24"/>
          <w:szCs w:val="24"/>
        </w:rPr>
        <w:t xml:space="preserve">James A. Garfield, </w:t>
      </w:r>
      <w:r w:rsidR="0070262B">
        <w:rPr>
          <w:rFonts w:ascii="Times New Roman" w:hAnsi="Times New Roman" w:cs="Times New Roman"/>
          <w:sz w:val="24"/>
          <w:szCs w:val="24"/>
        </w:rPr>
        <w:t>a memor</w:t>
      </w:r>
      <w:r w:rsidR="00EA1BBC">
        <w:rPr>
          <w:rFonts w:ascii="Times New Roman" w:hAnsi="Times New Roman" w:cs="Times New Roman"/>
          <w:sz w:val="24"/>
          <w:szCs w:val="24"/>
        </w:rPr>
        <w:t>ial to former President</w:t>
      </w:r>
      <w:r w:rsidR="0070262B">
        <w:rPr>
          <w:rFonts w:ascii="Times New Roman" w:hAnsi="Times New Roman" w:cs="Times New Roman"/>
          <w:sz w:val="24"/>
          <w:szCs w:val="24"/>
        </w:rPr>
        <w:t xml:space="preserve"> Garfield</w:t>
      </w:r>
      <w:r w:rsidR="00EA1BBC">
        <w:rPr>
          <w:rFonts w:ascii="Times New Roman" w:hAnsi="Times New Roman" w:cs="Times New Roman"/>
          <w:sz w:val="24"/>
          <w:szCs w:val="24"/>
        </w:rPr>
        <w:t>, originally located on Vine Street in downtown Cincinnati (Figure 4)</w:t>
      </w:r>
      <w:r w:rsidR="0070262B">
        <w:rPr>
          <w:rFonts w:ascii="Times New Roman" w:hAnsi="Times New Roman" w:cs="Times New Roman"/>
          <w:sz w:val="24"/>
          <w:szCs w:val="24"/>
        </w:rPr>
        <w:t>.</w:t>
      </w:r>
      <w:r w:rsidR="006E0048">
        <w:rPr>
          <w:rStyle w:val="FootnoteReference"/>
          <w:rFonts w:ascii="Times New Roman" w:hAnsi="Times New Roman" w:cs="Times New Roman"/>
          <w:sz w:val="24"/>
          <w:szCs w:val="24"/>
        </w:rPr>
        <w:footnoteReference w:id="32"/>
      </w:r>
      <w:r w:rsidR="0070262B">
        <w:rPr>
          <w:rFonts w:ascii="Times New Roman" w:hAnsi="Times New Roman" w:cs="Times New Roman"/>
          <w:sz w:val="24"/>
          <w:szCs w:val="24"/>
        </w:rPr>
        <w:t xml:space="preserve"> </w:t>
      </w:r>
      <w:r w:rsidR="004C7659">
        <w:rPr>
          <w:rFonts w:ascii="Times New Roman" w:hAnsi="Times New Roman" w:cs="Times New Roman"/>
          <w:sz w:val="24"/>
          <w:szCs w:val="24"/>
        </w:rPr>
        <w:t xml:space="preserve">Today, the statue stands in Piatt Park. </w:t>
      </w:r>
      <w:r w:rsidR="0070262B">
        <w:rPr>
          <w:rFonts w:ascii="Times New Roman" w:hAnsi="Times New Roman" w:cs="Times New Roman"/>
          <w:sz w:val="24"/>
          <w:szCs w:val="24"/>
        </w:rPr>
        <w:t>James A. Garfield was a native to Ohio and had humble roots as a canal boat operator and preacher.</w:t>
      </w:r>
      <w:r w:rsidR="00450425">
        <w:rPr>
          <w:rStyle w:val="FootnoteReference"/>
          <w:rFonts w:ascii="Times New Roman" w:hAnsi="Times New Roman" w:cs="Times New Roman"/>
          <w:sz w:val="24"/>
          <w:szCs w:val="24"/>
        </w:rPr>
        <w:footnoteReference w:id="33"/>
      </w:r>
      <w:r w:rsidR="0070262B">
        <w:rPr>
          <w:rFonts w:ascii="Times New Roman" w:hAnsi="Times New Roman" w:cs="Times New Roman"/>
          <w:sz w:val="24"/>
          <w:szCs w:val="24"/>
        </w:rPr>
        <w:t xml:space="preserve"> </w:t>
      </w:r>
      <w:r w:rsidR="004C7659">
        <w:rPr>
          <w:rFonts w:ascii="Times New Roman" w:hAnsi="Times New Roman" w:cs="Times New Roman"/>
          <w:sz w:val="24"/>
          <w:szCs w:val="24"/>
        </w:rPr>
        <w:t xml:space="preserve">Later, </w:t>
      </w:r>
      <w:r w:rsidR="0070262B">
        <w:rPr>
          <w:rFonts w:ascii="Times New Roman" w:hAnsi="Times New Roman" w:cs="Times New Roman"/>
          <w:sz w:val="24"/>
          <w:szCs w:val="24"/>
        </w:rPr>
        <w:t>Garfield was elected to the House of Representatives before becoming President</w:t>
      </w:r>
      <w:r w:rsidR="00EA1BBC">
        <w:rPr>
          <w:rFonts w:ascii="Times New Roman" w:hAnsi="Times New Roman" w:cs="Times New Roman"/>
          <w:sz w:val="24"/>
          <w:szCs w:val="24"/>
        </w:rPr>
        <w:t xml:space="preserve"> until he </w:t>
      </w:r>
      <w:r w:rsidR="00A868D1">
        <w:rPr>
          <w:rFonts w:ascii="Times New Roman" w:hAnsi="Times New Roman" w:cs="Times New Roman"/>
          <w:sz w:val="24"/>
          <w:szCs w:val="24"/>
        </w:rPr>
        <w:t>was assassinated, making his Presidency the second shortest.</w:t>
      </w:r>
      <w:r w:rsidR="006E0048">
        <w:rPr>
          <w:rStyle w:val="FootnoteReference"/>
          <w:rFonts w:ascii="Times New Roman" w:hAnsi="Times New Roman" w:cs="Times New Roman"/>
          <w:sz w:val="24"/>
          <w:szCs w:val="24"/>
        </w:rPr>
        <w:footnoteReference w:id="34"/>
      </w:r>
      <w:r w:rsidR="00A868D1">
        <w:rPr>
          <w:rFonts w:ascii="Times New Roman" w:hAnsi="Times New Roman" w:cs="Times New Roman"/>
          <w:sz w:val="24"/>
          <w:szCs w:val="24"/>
        </w:rPr>
        <w:t xml:space="preserve"> </w:t>
      </w:r>
      <w:r w:rsidR="00450425">
        <w:rPr>
          <w:rFonts w:ascii="Times New Roman" w:hAnsi="Times New Roman" w:cs="Times New Roman"/>
          <w:sz w:val="24"/>
          <w:szCs w:val="24"/>
        </w:rPr>
        <w:t>T</w:t>
      </w:r>
      <w:r w:rsidR="0070262B">
        <w:rPr>
          <w:rFonts w:ascii="Times New Roman" w:hAnsi="Times New Roman" w:cs="Times New Roman"/>
          <w:sz w:val="24"/>
          <w:szCs w:val="24"/>
        </w:rPr>
        <w:t xml:space="preserve">he bronze statue shows Garfield standing tall with his right hand holding papers and his left hand held high in exclamation. The right foot steps forward and the President appears to be in the </w:t>
      </w:r>
      <w:r w:rsidR="004C7659">
        <w:rPr>
          <w:rFonts w:ascii="Times New Roman" w:hAnsi="Times New Roman" w:cs="Times New Roman"/>
          <w:sz w:val="24"/>
          <w:szCs w:val="24"/>
        </w:rPr>
        <w:t>midst of an important speech that</w:t>
      </w:r>
      <w:r w:rsidR="0070262B">
        <w:rPr>
          <w:rFonts w:ascii="Times New Roman" w:hAnsi="Times New Roman" w:cs="Times New Roman"/>
          <w:sz w:val="24"/>
          <w:szCs w:val="24"/>
        </w:rPr>
        <w:t xml:space="preserve"> commands the attention of the viewer. Garfield is placed high on a</w:t>
      </w:r>
      <w:r w:rsidR="00A868D1">
        <w:rPr>
          <w:rFonts w:ascii="Times New Roman" w:hAnsi="Times New Roman" w:cs="Times New Roman"/>
          <w:sz w:val="24"/>
          <w:szCs w:val="24"/>
        </w:rPr>
        <w:t xml:space="preserve"> formal plinth so that the viewer looks up at him. </w:t>
      </w:r>
    </w:p>
    <w:p w14:paraId="425FF756" w14:textId="19CC7F7F" w:rsidR="0070262B" w:rsidRDefault="00A868D1"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the opposite end of Piatt Park stands </w:t>
      </w:r>
      <w:r>
        <w:rPr>
          <w:rFonts w:ascii="Times New Roman" w:hAnsi="Times New Roman" w:cs="Times New Roman"/>
          <w:i/>
          <w:sz w:val="24"/>
          <w:szCs w:val="24"/>
        </w:rPr>
        <w:t>William Henry Harrison</w:t>
      </w:r>
      <w:r>
        <w:rPr>
          <w:rFonts w:ascii="Times New Roman" w:hAnsi="Times New Roman" w:cs="Times New Roman"/>
          <w:sz w:val="24"/>
          <w:szCs w:val="24"/>
        </w:rPr>
        <w:t>, by Louis T. Rebisso, unveiled in 1896</w:t>
      </w:r>
      <w:r w:rsidR="001B768E">
        <w:rPr>
          <w:rFonts w:ascii="Times New Roman" w:hAnsi="Times New Roman" w:cs="Times New Roman"/>
          <w:sz w:val="24"/>
          <w:szCs w:val="24"/>
        </w:rPr>
        <w:t xml:space="preserve"> (Figure 5)</w:t>
      </w:r>
      <w:r>
        <w:rPr>
          <w:rFonts w:ascii="Times New Roman" w:hAnsi="Times New Roman" w:cs="Times New Roman"/>
          <w:sz w:val="24"/>
          <w:szCs w:val="24"/>
        </w:rPr>
        <w:t>.</w:t>
      </w:r>
      <w:r w:rsidR="006E0048">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William Henry Harrison came to </w:t>
      </w:r>
      <w:r w:rsidR="00342A0A">
        <w:rPr>
          <w:rFonts w:ascii="Times New Roman" w:hAnsi="Times New Roman" w:cs="Times New Roman"/>
          <w:sz w:val="24"/>
          <w:szCs w:val="24"/>
        </w:rPr>
        <w:t xml:space="preserve">Cincinnati, </w:t>
      </w:r>
      <w:r>
        <w:rPr>
          <w:rFonts w:ascii="Times New Roman" w:hAnsi="Times New Roman" w:cs="Times New Roman"/>
          <w:sz w:val="24"/>
          <w:szCs w:val="24"/>
        </w:rPr>
        <w:t>Ohio at the age of eighteen and enr</w:t>
      </w:r>
      <w:r w:rsidR="00342A0A">
        <w:rPr>
          <w:rFonts w:ascii="Times New Roman" w:hAnsi="Times New Roman" w:cs="Times New Roman"/>
          <w:sz w:val="24"/>
          <w:szCs w:val="24"/>
        </w:rPr>
        <w:t>olled in the United States Army where he g</w:t>
      </w:r>
      <w:r>
        <w:rPr>
          <w:rFonts w:ascii="Times New Roman" w:hAnsi="Times New Roman" w:cs="Times New Roman"/>
          <w:sz w:val="24"/>
          <w:szCs w:val="24"/>
        </w:rPr>
        <w:t>ained fame as an Indian fighter.</w:t>
      </w:r>
      <w:r w:rsidR="00342A0A">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Therefore</w:t>
      </w:r>
      <w:r w:rsidR="004C7659">
        <w:rPr>
          <w:rFonts w:ascii="Times New Roman" w:hAnsi="Times New Roman" w:cs="Times New Roman"/>
          <w:sz w:val="24"/>
          <w:szCs w:val="24"/>
        </w:rPr>
        <w:t>,</w:t>
      </w:r>
      <w:r>
        <w:rPr>
          <w:rFonts w:ascii="Times New Roman" w:hAnsi="Times New Roman" w:cs="Times New Roman"/>
          <w:sz w:val="24"/>
          <w:szCs w:val="24"/>
        </w:rPr>
        <w:t xml:space="preserve"> Cincinnati</w:t>
      </w:r>
      <w:r w:rsidR="00EA1BBC">
        <w:rPr>
          <w:rFonts w:ascii="Times New Roman" w:hAnsi="Times New Roman" w:cs="Times New Roman"/>
          <w:sz w:val="24"/>
          <w:szCs w:val="24"/>
        </w:rPr>
        <w:t>ans were</w:t>
      </w:r>
      <w:r>
        <w:rPr>
          <w:rFonts w:ascii="Times New Roman" w:hAnsi="Times New Roman" w:cs="Times New Roman"/>
          <w:sz w:val="24"/>
          <w:szCs w:val="24"/>
        </w:rPr>
        <w:t xml:space="preserve"> exuberant</w:t>
      </w:r>
      <w:r w:rsidR="00450425">
        <w:rPr>
          <w:rFonts w:ascii="Times New Roman" w:hAnsi="Times New Roman" w:cs="Times New Roman"/>
          <w:sz w:val="24"/>
          <w:szCs w:val="24"/>
        </w:rPr>
        <w:t xml:space="preserve"> when Harrison became President before</w:t>
      </w:r>
      <w:r>
        <w:rPr>
          <w:rFonts w:ascii="Times New Roman" w:hAnsi="Times New Roman" w:cs="Times New Roman"/>
          <w:sz w:val="24"/>
          <w:szCs w:val="24"/>
        </w:rPr>
        <w:t xml:space="preserve"> his tragic death thirty-one days after becoming President.</w:t>
      </w:r>
      <w:r w:rsidR="006E0048">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r w:rsidR="000E3BE2">
        <w:rPr>
          <w:rFonts w:ascii="Times New Roman" w:hAnsi="Times New Roman" w:cs="Times New Roman"/>
          <w:sz w:val="24"/>
          <w:szCs w:val="24"/>
        </w:rPr>
        <w:t>Cincinnatians felt that Harrison’s rise to Presidency brought</w:t>
      </w:r>
      <w:r w:rsidR="00E518EF">
        <w:rPr>
          <w:rFonts w:ascii="Times New Roman" w:hAnsi="Times New Roman" w:cs="Times New Roman"/>
          <w:sz w:val="24"/>
          <w:szCs w:val="24"/>
        </w:rPr>
        <w:t xml:space="preserve"> recognition to the city.</w:t>
      </w:r>
      <w:r w:rsidR="00450425">
        <w:rPr>
          <w:rStyle w:val="FootnoteReference"/>
          <w:rFonts w:ascii="Times New Roman" w:hAnsi="Times New Roman" w:cs="Times New Roman"/>
          <w:sz w:val="24"/>
          <w:szCs w:val="24"/>
        </w:rPr>
        <w:footnoteReference w:id="38"/>
      </w:r>
      <w:r w:rsidR="00E518EF">
        <w:rPr>
          <w:rFonts w:ascii="Times New Roman" w:hAnsi="Times New Roman" w:cs="Times New Roman"/>
          <w:sz w:val="24"/>
          <w:szCs w:val="24"/>
        </w:rPr>
        <w:t xml:space="preserve"> </w:t>
      </w:r>
      <w:r w:rsidR="000E3BE2">
        <w:rPr>
          <w:rFonts w:ascii="Times New Roman" w:hAnsi="Times New Roman" w:cs="Times New Roman"/>
          <w:sz w:val="24"/>
          <w:szCs w:val="24"/>
        </w:rPr>
        <w:t>The bronze</w:t>
      </w:r>
      <w:r w:rsidR="00342A0A">
        <w:rPr>
          <w:rFonts w:ascii="Times New Roman" w:hAnsi="Times New Roman" w:cs="Times New Roman"/>
          <w:sz w:val="24"/>
          <w:szCs w:val="24"/>
        </w:rPr>
        <w:t>, equestrian</w:t>
      </w:r>
      <w:r w:rsidR="000E3BE2">
        <w:rPr>
          <w:rFonts w:ascii="Times New Roman" w:hAnsi="Times New Roman" w:cs="Times New Roman"/>
          <w:sz w:val="24"/>
          <w:szCs w:val="24"/>
        </w:rPr>
        <w:t xml:space="preserve"> statue depicts Harrison during his time in the army before he was President. Harrison appears young and full of life and vigor. He is shown wearing a military uniform with a plumed hat. Both of Harrison’s hands grasp the reins and the horse is shown with its left leg elevated. This shows that Harrison was wounded in battle.</w:t>
      </w:r>
      <w:r w:rsidR="00E30F6B">
        <w:rPr>
          <w:rStyle w:val="FootnoteReference"/>
          <w:rFonts w:ascii="Times New Roman" w:hAnsi="Times New Roman" w:cs="Times New Roman"/>
          <w:sz w:val="24"/>
          <w:szCs w:val="24"/>
        </w:rPr>
        <w:footnoteReference w:id="39"/>
      </w:r>
      <w:r w:rsidR="000E3BE2">
        <w:rPr>
          <w:rFonts w:ascii="Times New Roman" w:hAnsi="Times New Roman" w:cs="Times New Roman"/>
          <w:sz w:val="24"/>
          <w:szCs w:val="24"/>
        </w:rPr>
        <w:t xml:space="preserve"> The Harrison monument gives the viewer a sense of military might and power. Harrison appears to be taking charge and advancing the territory of the United States. Like the Garfield monument, Harrison is also elevated high on a formal plinth creating a vertical separation between the viewer and the former President. </w:t>
      </w:r>
    </w:p>
    <w:p w14:paraId="76A06E56" w14:textId="5938A6E0" w:rsidR="00C6791D" w:rsidRDefault="000E3BE2"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Harrison, a native to Cincinnati, and Garfield, a native to Ohio, were beloved in Cincinnati because they legitimized the former western frontier city on a national stage. Cincinnatians felt that both presidents honored their home state and highlighted Cincinnati on a national stage. The Presidents brought debates and a buzz of political activity to the city.</w:t>
      </w:r>
      <w:r w:rsidR="00E30F6B">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Cincinnati had an even stronger sentiment for the Presidents because both died while serving their nation</w:t>
      </w:r>
      <w:r w:rsidR="004C7659">
        <w:rPr>
          <w:rFonts w:ascii="Times New Roman" w:hAnsi="Times New Roman" w:cs="Times New Roman"/>
          <w:sz w:val="24"/>
          <w:szCs w:val="24"/>
        </w:rPr>
        <w:t xml:space="preserve"> in term.</w:t>
      </w:r>
      <w:r>
        <w:rPr>
          <w:rFonts w:ascii="Times New Roman" w:hAnsi="Times New Roman" w:cs="Times New Roman"/>
          <w:sz w:val="24"/>
          <w:szCs w:val="24"/>
        </w:rPr>
        <w:t xml:space="preserve"> Furthermore, both statues were commissioned by a public </w:t>
      </w:r>
      <w:r w:rsidR="00E30F6B">
        <w:rPr>
          <w:rFonts w:ascii="Times New Roman" w:hAnsi="Times New Roman" w:cs="Times New Roman"/>
          <w:sz w:val="24"/>
          <w:szCs w:val="24"/>
        </w:rPr>
        <w:t>fund that</w:t>
      </w:r>
      <w:r>
        <w:rPr>
          <w:rFonts w:ascii="Times New Roman" w:hAnsi="Times New Roman" w:cs="Times New Roman"/>
          <w:sz w:val="24"/>
          <w:szCs w:val="24"/>
        </w:rPr>
        <w:t xml:space="preserve"> reveals the dedication of the city to their completion.</w:t>
      </w:r>
      <w:r w:rsidR="00E30F6B">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Altogether, the Garfield and Harrison monument show Cincinnati’s patriotism. </w:t>
      </w:r>
      <w:r w:rsidR="004C7659">
        <w:rPr>
          <w:rFonts w:ascii="Times New Roman" w:hAnsi="Times New Roman" w:cs="Times New Roman"/>
          <w:i/>
          <w:sz w:val="24"/>
          <w:szCs w:val="24"/>
        </w:rPr>
        <w:t xml:space="preserve">William Henry Harrison </w:t>
      </w:r>
      <w:r w:rsidR="004C7659" w:rsidRPr="004C7659">
        <w:rPr>
          <w:rFonts w:ascii="Times New Roman" w:hAnsi="Times New Roman" w:cs="Times New Roman"/>
          <w:sz w:val="24"/>
          <w:szCs w:val="24"/>
        </w:rPr>
        <w:t>and</w:t>
      </w:r>
      <w:r w:rsidR="004C7659">
        <w:rPr>
          <w:rFonts w:ascii="Times New Roman" w:hAnsi="Times New Roman" w:cs="Times New Roman"/>
          <w:i/>
          <w:sz w:val="24"/>
          <w:szCs w:val="24"/>
        </w:rPr>
        <w:t xml:space="preserve"> James A. Garfield </w:t>
      </w:r>
      <w:r>
        <w:rPr>
          <w:rFonts w:ascii="Times New Roman" w:hAnsi="Times New Roman" w:cs="Times New Roman"/>
          <w:sz w:val="24"/>
          <w:szCs w:val="24"/>
        </w:rPr>
        <w:t>command awe and respect, they appear noble and elite</w:t>
      </w:r>
      <w:r w:rsidR="001D4CF7">
        <w:rPr>
          <w:rFonts w:ascii="Times New Roman" w:hAnsi="Times New Roman" w:cs="Times New Roman"/>
          <w:sz w:val="24"/>
          <w:szCs w:val="24"/>
        </w:rPr>
        <w:t xml:space="preserve"> in the traditional neoclassical style</w:t>
      </w:r>
      <w:r>
        <w:rPr>
          <w:rFonts w:ascii="Times New Roman" w:hAnsi="Times New Roman" w:cs="Times New Roman"/>
          <w:sz w:val="24"/>
          <w:szCs w:val="24"/>
        </w:rPr>
        <w:t>. This effect is exaggerated by their elevation on a traditional pedestal.</w:t>
      </w:r>
      <w:r w:rsidR="004C7659">
        <w:rPr>
          <w:rFonts w:ascii="Times New Roman" w:hAnsi="Times New Roman" w:cs="Times New Roman"/>
          <w:sz w:val="24"/>
          <w:szCs w:val="24"/>
        </w:rPr>
        <w:t xml:space="preserve"> The style of</w:t>
      </w:r>
      <w:r w:rsidR="003F6035">
        <w:rPr>
          <w:rFonts w:ascii="Times New Roman" w:hAnsi="Times New Roman" w:cs="Times New Roman"/>
          <w:sz w:val="24"/>
          <w:szCs w:val="24"/>
        </w:rPr>
        <w:t xml:space="preserve"> Garfield and Harrison’s </w:t>
      </w:r>
      <w:r w:rsidR="00163866">
        <w:rPr>
          <w:rFonts w:ascii="Times New Roman" w:hAnsi="Times New Roman" w:cs="Times New Roman"/>
          <w:sz w:val="24"/>
          <w:szCs w:val="24"/>
        </w:rPr>
        <w:t>statues are</w:t>
      </w:r>
      <w:r w:rsidR="003F6035">
        <w:rPr>
          <w:rFonts w:ascii="Times New Roman" w:hAnsi="Times New Roman" w:cs="Times New Roman"/>
          <w:sz w:val="24"/>
          <w:szCs w:val="24"/>
        </w:rPr>
        <w:t xml:space="preserve"> similar to the traditional style of representing political and military leaders. Cincinnati has strong conservative values and </w:t>
      </w:r>
      <w:r w:rsidR="001D4CF7">
        <w:rPr>
          <w:rFonts w:ascii="Times New Roman" w:hAnsi="Times New Roman" w:cs="Times New Roman"/>
          <w:sz w:val="24"/>
          <w:szCs w:val="24"/>
        </w:rPr>
        <w:t xml:space="preserve">this is shown in the way </w:t>
      </w:r>
      <w:r w:rsidR="003F6035">
        <w:rPr>
          <w:rFonts w:ascii="Times New Roman" w:hAnsi="Times New Roman" w:cs="Times New Roman"/>
          <w:sz w:val="24"/>
          <w:szCs w:val="24"/>
        </w:rPr>
        <w:t xml:space="preserve">both statues conserved the traditions of the past. </w:t>
      </w:r>
    </w:p>
    <w:p w14:paraId="03B5E01E" w14:textId="77777777" w:rsidR="000926FD" w:rsidRDefault="000926FD" w:rsidP="003353EF">
      <w:pPr>
        <w:spacing w:after="0" w:line="480" w:lineRule="auto"/>
        <w:ind w:firstLine="720"/>
        <w:jc w:val="both"/>
        <w:rPr>
          <w:rFonts w:ascii="Times New Roman" w:hAnsi="Times New Roman" w:cs="Times New Roman"/>
          <w:color w:val="FF0000"/>
          <w:sz w:val="24"/>
          <w:szCs w:val="24"/>
        </w:rPr>
      </w:pPr>
      <w:r>
        <w:rPr>
          <w:rFonts w:ascii="Times New Roman" w:hAnsi="Times New Roman" w:cs="Times New Roman"/>
          <w:i/>
          <w:sz w:val="24"/>
          <w:szCs w:val="24"/>
        </w:rPr>
        <w:t xml:space="preserve">Abraham Lincoln </w:t>
      </w:r>
      <w:r w:rsidR="004C7659">
        <w:rPr>
          <w:rFonts w:ascii="Times New Roman" w:hAnsi="Times New Roman" w:cs="Times New Roman"/>
          <w:sz w:val="24"/>
          <w:szCs w:val="24"/>
        </w:rPr>
        <w:t xml:space="preserve">shows that Barnard carried on some traditions set by </w:t>
      </w:r>
      <w:r>
        <w:rPr>
          <w:rFonts w:ascii="Times New Roman" w:hAnsi="Times New Roman" w:cs="Times New Roman"/>
          <w:i/>
          <w:sz w:val="24"/>
          <w:szCs w:val="24"/>
        </w:rPr>
        <w:t>William Henry</w:t>
      </w:r>
      <w:r w:rsidR="004C7659">
        <w:rPr>
          <w:rFonts w:ascii="Times New Roman" w:hAnsi="Times New Roman" w:cs="Times New Roman"/>
          <w:i/>
          <w:sz w:val="24"/>
          <w:szCs w:val="24"/>
        </w:rPr>
        <w:t xml:space="preserve"> Harrison </w:t>
      </w:r>
      <w:r w:rsidR="004C7659" w:rsidRPr="004C7659">
        <w:rPr>
          <w:rFonts w:ascii="Times New Roman" w:hAnsi="Times New Roman" w:cs="Times New Roman"/>
          <w:sz w:val="24"/>
          <w:szCs w:val="24"/>
        </w:rPr>
        <w:t xml:space="preserve">and </w:t>
      </w:r>
      <w:r w:rsidR="004C7659">
        <w:rPr>
          <w:rFonts w:ascii="Times New Roman" w:hAnsi="Times New Roman" w:cs="Times New Roman"/>
          <w:i/>
          <w:sz w:val="24"/>
          <w:szCs w:val="24"/>
        </w:rPr>
        <w:t xml:space="preserve">James A. Garfield. </w:t>
      </w:r>
      <w:r w:rsidR="00E30F6B">
        <w:rPr>
          <w:rFonts w:ascii="Times New Roman" w:hAnsi="Times New Roman" w:cs="Times New Roman"/>
          <w:sz w:val="24"/>
          <w:szCs w:val="24"/>
        </w:rPr>
        <w:t>The Lincoln statue</w:t>
      </w:r>
      <w:r w:rsidR="004C7659">
        <w:rPr>
          <w:rFonts w:ascii="Times New Roman" w:hAnsi="Times New Roman" w:cs="Times New Roman"/>
          <w:sz w:val="24"/>
          <w:szCs w:val="24"/>
        </w:rPr>
        <w:t xml:space="preserve"> </w:t>
      </w:r>
      <w:r>
        <w:rPr>
          <w:rFonts w:ascii="Times New Roman" w:hAnsi="Times New Roman" w:cs="Times New Roman"/>
          <w:sz w:val="24"/>
          <w:szCs w:val="24"/>
        </w:rPr>
        <w:t xml:space="preserve">is </w:t>
      </w:r>
      <w:r w:rsidR="004C7659">
        <w:rPr>
          <w:rFonts w:ascii="Times New Roman" w:hAnsi="Times New Roman" w:cs="Times New Roman"/>
          <w:sz w:val="24"/>
          <w:szCs w:val="24"/>
        </w:rPr>
        <w:t xml:space="preserve">also </w:t>
      </w:r>
      <w:r>
        <w:rPr>
          <w:rFonts w:ascii="Times New Roman" w:hAnsi="Times New Roman" w:cs="Times New Roman"/>
          <w:sz w:val="24"/>
          <w:szCs w:val="24"/>
        </w:rPr>
        <w:t>a presidential statue made in bronze. Beyond these surface details, all three statues were made by artists living in America. This reveals that Cincinnati ha</w:t>
      </w:r>
      <w:r w:rsidR="004C7659">
        <w:rPr>
          <w:rFonts w:ascii="Times New Roman" w:hAnsi="Times New Roman" w:cs="Times New Roman"/>
          <w:sz w:val="24"/>
          <w:szCs w:val="24"/>
        </w:rPr>
        <w:t>s</w:t>
      </w:r>
      <w:r>
        <w:rPr>
          <w:rFonts w:ascii="Times New Roman" w:hAnsi="Times New Roman" w:cs="Times New Roman"/>
          <w:sz w:val="24"/>
          <w:szCs w:val="24"/>
        </w:rPr>
        <w:t xml:space="preserve"> pride in American artists and wanted to </w:t>
      </w:r>
      <w:r w:rsidR="000C230A">
        <w:rPr>
          <w:rFonts w:ascii="Times New Roman" w:hAnsi="Times New Roman" w:cs="Times New Roman"/>
          <w:sz w:val="24"/>
          <w:szCs w:val="24"/>
        </w:rPr>
        <w:t>invest in American culture. Furthermore, all three statues are located in public spaces and are meant to inspire the common viewer. Piatt Park and Lytle Park are located in the heart of downtown Cincinnati and attract many visitors. These locations allow the ideals represented by each statue to be spread by many who pass by</w:t>
      </w:r>
      <w:r w:rsidR="004C7659">
        <w:rPr>
          <w:rFonts w:ascii="Times New Roman" w:hAnsi="Times New Roman" w:cs="Times New Roman"/>
          <w:sz w:val="24"/>
          <w:szCs w:val="24"/>
        </w:rPr>
        <w:t>. T</w:t>
      </w:r>
      <w:r w:rsidR="000C230A">
        <w:rPr>
          <w:rFonts w:ascii="Times New Roman" w:hAnsi="Times New Roman" w:cs="Times New Roman"/>
          <w:sz w:val="24"/>
          <w:szCs w:val="24"/>
        </w:rPr>
        <w:t>hose who commissioned the statue valued sharing moral</w:t>
      </w:r>
      <w:r w:rsidR="004C7659">
        <w:rPr>
          <w:rFonts w:ascii="Times New Roman" w:hAnsi="Times New Roman" w:cs="Times New Roman"/>
          <w:sz w:val="24"/>
          <w:szCs w:val="24"/>
        </w:rPr>
        <w:t xml:space="preserve"> values with the city at large. In addition Lincoln, Garfield, and Harrison all came from humble beginnings and rose to become President. </w:t>
      </w:r>
      <w:r w:rsidR="000C230A">
        <w:rPr>
          <w:rFonts w:ascii="Times New Roman" w:hAnsi="Times New Roman" w:cs="Times New Roman"/>
          <w:sz w:val="24"/>
          <w:szCs w:val="24"/>
        </w:rPr>
        <w:t>Despite</w:t>
      </w:r>
      <w:r w:rsidR="004C7659">
        <w:rPr>
          <w:rFonts w:ascii="Times New Roman" w:hAnsi="Times New Roman" w:cs="Times New Roman"/>
          <w:sz w:val="24"/>
          <w:szCs w:val="24"/>
        </w:rPr>
        <w:t xml:space="preserve"> this commonality, </w:t>
      </w:r>
      <w:r w:rsidR="004C7659">
        <w:rPr>
          <w:rFonts w:ascii="Times New Roman" w:hAnsi="Times New Roman" w:cs="Times New Roman"/>
          <w:i/>
          <w:sz w:val="24"/>
          <w:szCs w:val="24"/>
        </w:rPr>
        <w:t xml:space="preserve">Abraham Lincoln </w:t>
      </w:r>
      <w:r w:rsidR="004C7659">
        <w:rPr>
          <w:rFonts w:ascii="Times New Roman" w:hAnsi="Times New Roman" w:cs="Times New Roman"/>
          <w:sz w:val="24"/>
          <w:szCs w:val="24"/>
        </w:rPr>
        <w:t xml:space="preserve">departs from the standards set by Rebisso and Niehaus. </w:t>
      </w:r>
      <w:r w:rsidR="002A182E">
        <w:rPr>
          <w:rFonts w:ascii="Times New Roman" w:hAnsi="Times New Roman" w:cs="Times New Roman"/>
          <w:sz w:val="24"/>
          <w:szCs w:val="24"/>
        </w:rPr>
        <w:t xml:space="preserve">The most obvious feature is that </w:t>
      </w:r>
      <w:r w:rsidR="004C7659">
        <w:rPr>
          <w:rFonts w:ascii="Times New Roman" w:hAnsi="Times New Roman" w:cs="Times New Roman"/>
          <w:sz w:val="24"/>
          <w:szCs w:val="24"/>
        </w:rPr>
        <w:t xml:space="preserve">the </w:t>
      </w:r>
      <w:r w:rsidR="002A182E">
        <w:rPr>
          <w:rFonts w:ascii="Times New Roman" w:hAnsi="Times New Roman" w:cs="Times New Roman"/>
          <w:sz w:val="24"/>
          <w:szCs w:val="24"/>
        </w:rPr>
        <w:t xml:space="preserve">Lincoln </w:t>
      </w:r>
      <w:r w:rsidR="004C7659">
        <w:rPr>
          <w:rFonts w:ascii="Times New Roman" w:hAnsi="Times New Roman" w:cs="Times New Roman"/>
          <w:sz w:val="24"/>
          <w:szCs w:val="24"/>
        </w:rPr>
        <w:t xml:space="preserve">statue </w:t>
      </w:r>
      <w:r w:rsidR="002A182E">
        <w:rPr>
          <w:rFonts w:ascii="Times New Roman" w:hAnsi="Times New Roman" w:cs="Times New Roman"/>
          <w:sz w:val="24"/>
          <w:szCs w:val="24"/>
        </w:rPr>
        <w:t>is not elevated. This reveals that the statue is meant to be more accessible to the viewe</w:t>
      </w:r>
      <w:r w:rsidR="004C7659">
        <w:rPr>
          <w:rFonts w:ascii="Times New Roman" w:hAnsi="Times New Roman" w:cs="Times New Roman"/>
          <w:sz w:val="24"/>
          <w:szCs w:val="24"/>
        </w:rPr>
        <w:t>r to</w:t>
      </w:r>
      <w:r w:rsidR="002A182E">
        <w:rPr>
          <w:rFonts w:ascii="Times New Roman" w:hAnsi="Times New Roman" w:cs="Times New Roman"/>
          <w:sz w:val="24"/>
          <w:szCs w:val="24"/>
        </w:rPr>
        <w:t xml:space="preserve"> represent Lincoln’s desire to be accessible to the people.</w:t>
      </w:r>
      <w:r w:rsidR="00E30F6B">
        <w:rPr>
          <w:rStyle w:val="FootnoteReference"/>
          <w:rFonts w:ascii="Times New Roman" w:hAnsi="Times New Roman" w:cs="Times New Roman"/>
          <w:sz w:val="24"/>
          <w:szCs w:val="24"/>
        </w:rPr>
        <w:footnoteReference w:id="42"/>
      </w:r>
      <w:r w:rsidR="002A182E">
        <w:rPr>
          <w:rFonts w:ascii="Times New Roman" w:hAnsi="Times New Roman" w:cs="Times New Roman"/>
          <w:sz w:val="24"/>
          <w:szCs w:val="24"/>
        </w:rPr>
        <w:t xml:space="preserve"> In addition, Lincoln is portrayed without any reference to his leadership roles. In contrast, Garfield is presented as President and Harrison as General in the Army. Barnard’s radicle departure may have been made possible because </w:t>
      </w:r>
      <w:r w:rsidR="002A182E">
        <w:rPr>
          <w:rFonts w:ascii="Times New Roman" w:hAnsi="Times New Roman" w:cs="Times New Roman"/>
          <w:i/>
          <w:sz w:val="24"/>
          <w:szCs w:val="24"/>
        </w:rPr>
        <w:t xml:space="preserve">Abraham Lincoln </w:t>
      </w:r>
      <w:r w:rsidR="002A182E">
        <w:rPr>
          <w:rFonts w:ascii="Times New Roman" w:hAnsi="Times New Roman" w:cs="Times New Roman"/>
          <w:sz w:val="24"/>
          <w:szCs w:val="24"/>
        </w:rPr>
        <w:t xml:space="preserve">was commissioned by private funds from the Tafts, and </w:t>
      </w:r>
      <w:r w:rsidR="002A182E">
        <w:rPr>
          <w:rFonts w:ascii="Times New Roman" w:hAnsi="Times New Roman" w:cs="Times New Roman"/>
          <w:i/>
          <w:sz w:val="24"/>
          <w:szCs w:val="24"/>
        </w:rPr>
        <w:t xml:space="preserve">William Henry Harrison </w:t>
      </w:r>
      <w:r w:rsidR="002A182E">
        <w:rPr>
          <w:rFonts w:ascii="Times New Roman" w:hAnsi="Times New Roman" w:cs="Times New Roman"/>
          <w:sz w:val="24"/>
          <w:szCs w:val="24"/>
        </w:rPr>
        <w:t xml:space="preserve">and </w:t>
      </w:r>
      <w:r w:rsidR="002A182E">
        <w:rPr>
          <w:rFonts w:ascii="Times New Roman" w:hAnsi="Times New Roman" w:cs="Times New Roman"/>
          <w:i/>
          <w:sz w:val="24"/>
          <w:szCs w:val="24"/>
        </w:rPr>
        <w:t xml:space="preserve">James A. Garfield </w:t>
      </w:r>
      <w:r w:rsidR="002A182E">
        <w:rPr>
          <w:rFonts w:ascii="Times New Roman" w:hAnsi="Times New Roman" w:cs="Times New Roman"/>
          <w:sz w:val="24"/>
          <w:szCs w:val="24"/>
        </w:rPr>
        <w:t>were paid for by public funds.</w:t>
      </w:r>
      <w:r w:rsidR="00E30F6B">
        <w:rPr>
          <w:rStyle w:val="FootnoteReference"/>
          <w:rFonts w:ascii="Times New Roman" w:hAnsi="Times New Roman" w:cs="Times New Roman"/>
          <w:sz w:val="24"/>
          <w:szCs w:val="24"/>
        </w:rPr>
        <w:footnoteReference w:id="43"/>
      </w:r>
      <w:r w:rsidR="002A182E">
        <w:rPr>
          <w:rFonts w:ascii="Times New Roman" w:hAnsi="Times New Roman" w:cs="Times New Roman"/>
          <w:sz w:val="24"/>
          <w:szCs w:val="24"/>
        </w:rPr>
        <w:t xml:space="preserve"> Private funding allowed Barnard to shape Lincoln without the direct input from the Cincinnati community, however, the statue was placed in a public place for the public to view, so the public’s reaction was imperative to </w:t>
      </w:r>
      <w:r w:rsidR="002A182E">
        <w:rPr>
          <w:rFonts w:ascii="Times New Roman" w:hAnsi="Times New Roman" w:cs="Times New Roman"/>
          <w:i/>
          <w:sz w:val="24"/>
          <w:szCs w:val="24"/>
        </w:rPr>
        <w:t>Abraham Lincoln</w:t>
      </w:r>
      <w:r w:rsidR="002A182E">
        <w:rPr>
          <w:rFonts w:ascii="Times New Roman" w:hAnsi="Times New Roman" w:cs="Times New Roman"/>
          <w:sz w:val="24"/>
          <w:szCs w:val="24"/>
        </w:rPr>
        <w:t xml:space="preserve">’s success. </w:t>
      </w:r>
    </w:p>
    <w:p w14:paraId="73639093" w14:textId="6FAAC850" w:rsidR="00A02872" w:rsidRDefault="00A82498"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Private funding distinguishes </w:t>
      </w:r>
      <w:r w:rsidR="00826CFC">
        <w:rPr>
          <w:rFonts w:ascii="Times New Roman" w:hAnsi="Times New Roman" w:cs="Times New Roman"/>
          <w:i/>
          <w:sz w:val="24"/>
          <w:szCs w:val="24"/>
        </w:rPr>
        <w:t>Abraham Lincol</w:t>
      </w:r>
      <w:r>
        <w:rPr>
          <w:rFonts w:ascii="Times New Roman" w:hAnsi="Times New Roman" w:cs="Times New Roman"/>
          <w:i/>
          <w:sz w:val="24"/>
          <w:szCs w:val="24"/>
        </w:rPr>
        <w:t xml:space="preserve">n </w:t>
      </w:r>
      <w:r>
        <w:rPr>
          <w:rFonts w:ascii="Times New Roman" w:hAnsi="Times New Roman" w:cs="Times New Roman"/>
          <w:sz w:val="24"/>
          <w:szCs w:val="24"/>
        </w:rPr>
        <w:t xml:space="preserve">from the Garfield and Harrison </w:t>
      </w:r>
      <w:r w:rsidR="00E30F6B">
        <w:rPr>
          <w:rFonts w:ascii="Times New Roman" w:hAnsi="Times New Roman" w:cs="Times New Roman"/>
          <w:sz w:val="24"/>
          <w:szCs w:val="24"/>
        </w:rPr>
        <w:t>monuments;</w:t>
      </w:r>
      <w:r>
        <w:rPr>
          <w:rFonts w:ascii="Times New Roman" w:hAnsi="Times New Roman" w:cs="Times New Roman"/>
          <w:sz w:val="24"/>
          <w:szCs w:val="24"/>
        </w:rPr>
        <w:t xml:space="preserve"> however, the Lincoln statue </w:t>
      </w:r>
      <w:r w:rsidR="00826CFC">
        <w:rPr>
          <w:rFonts w:ascii="Times New Roman" w:hAnsi="Times New Roman" w:cs="Times New Roman"/>
          <w:sz w:val="24"/>
          <w:szCs w:val="24"/>
        </w:rPr>
        <w:t>was not the first privately funded gift to Cincinnati</w:t>
      </w:r>
      <w:r>
        <w:rPr>
          <w:rFonts w:ascii="Times New Roman" w:hAnsi="Times New Roman" w:cs="Times New Roman"/>
          <w:sz w:val="24"/>
          <w:szCs w:val="24"/>
        </w:rPr>
        <w:t>.</w:t>
      </w:r>
      <w:r w:rsidR="00826CFC">
        <w:rPr>
          <w:rFonts w:ascii="Times New Roman" w:hAnsi="Times New Roman" w:cs="Times New Roman"/>
          <w:sz w:val="24"/>
          <w:szCs w:val="24"/>
        </w:rPr>
        <w:t xml:space="preserve"> </w:t>
      </w:r>
      <w:r>
        <w:rPr>
          <w:rFonts w:ascii="Times New Roman" w:hAnsi="Times New Roman" w:cs="Times New Roman"/>
          <w:sz w:val="24"/>
          <w:szCs w:val="24"/>
        </w:rPr>
        <w:t>I</w:t>
      </w:r>
      <w:r w:rsidR="00826CFC">
        <w:rPr>
          <w:rFonts w:ascii="Times New Roman" w:hAnsi="Times New Roman" w:cs="Times New Roman"/>
          <w:sz w:val="24"/>
          <w:szCs w:val="24"/>
        </w:rPr>
        <w:t>n 1871</w:t>
      </w:r>
      <w:r w:rsidR="001B768E">
        <w:rPr>
          <w:rFonts w:ascii="Times New Roman" w:hAnsi="Times New Roman" w:cs="Times New Roman"/>
          <w:sz w:val="24"/>
          <w:szCs w:val="24"/>
        </w:rPr>
        <w:t>,</w:t>
      </w:r>
      <w:r w:rsidR="00826CFC">
        <w:rPr>
          <w:rFonts w:ascii="Times New Roman" w:hAnsi="Times New Roman" w:cs="Times New Roman"/>
          <w:sz w:val="24"/>
          <w:szCs w:val="24"/>
        </w:rPr>
        <w:t xml:space="preserve"> Henry Probasco donated the </w:t>
      </w:r>
      <w:r w:rsidR="00826CFC">
        <w:rPr>
          <w:rFonts w:ascii="Times New Roman" w:hAnsi="Times New Roman" w:cs="Times New Roman"/>
          <w:i/>
          <w:sz w:val="24"/>
          <w:szCs w:val="24"/>
        </w:rPr>
        <w:t xml:space="preserve">Tyler Davidson Fountain, </w:t>
      </w:r>
      <w:r w:rsidR="002E4D4D">
        <w:rPr>
          <w:rFonts w:ascii="Times New Roman" w:hAnsi="Times New Roman" w:cs="Times New Roman"/>
          <w:sz w:val="24"/>
          <w:szCs w:val="24"/>
        </w:rPr>
        <w:t>designed by August V</w:t>
      </w:r>
      <w:r w:rsidR="00826CFC">
        <w:rPr>
          <w:rFonts w:ascii="Times New Roman" w:hAnsi="Times New Roman" w:cs="Times New Roman"/>
          <w:sz w:val="24"/>
          <w:szCs w:val="24"/>
        </w:rPr>
        <w:t>on Kreling,</w:t>
      </w:r>
      <w:r w:rsidR="00826CFC">
        <w:rPr>
          <w:rFonts w:ascii="Times New Roman" w:hAnsi="Times New Roman" w:cs="Times New Roman"/>
          <w:i/>
          <w:sz w:val="24"/>
          <w:szCs w:val="24"/>
        </w:rPr>
        <w:t xml:space="preserve"> </w:t>
      </w:r>
      <w:r w:rsidR="00826CFC">
        <w:rPr>
          <w:rFonts w:ascii="Times New Roman" w:hAnsi="Times New Roman" w:cs="Times New Roman"/>
          <w:sz w:val="24"/>
          <w:szCs w:val="24"/>
        </w:rPr>
        <w:t>now located in Fountain Square</w:t>
      </w:r>
      <w:r w:rsidR="001B768E">
        <w:rPr>
          <w:rFonts w:ascii="Times New Roman" w:hAnsi="Times New Roman" w:cs="Times New Roman"/>
          <w:sz w:val="24"/>
          <w:szCs w:val="24"/>
        </w:rPr>
        <w:t xml:space="preserve"> (Figure 6)</w:t>
      </w:r>
      <w:r w:rsidR="00826CFC">
        <w:rPr>
          <w:rFonts w:ascii="Times New Roman" w:hAnsi="Times New Roman" w:cs="Times New Roman"/>
          <w:sz w:val="24"/>
          <w:szCs w:val="24"/>
        </w:rPr>
        <w:t>.</w:t>
      </w:r>
      <w:r w:rsidR="00E30F6B">
        <w:rPr>
          <w:rStyle w:val="FootnoteReference"/>
          <w:rFonts w:ascii="Times New Roman" w:hAnsi="Times New Roman" w:cs="Times New Roman"/>
          <w:sz w:val="24"/>
          <w:szCs w:val="24"/>
        </w:rPr>
        <w:footnoteReference w:id="44"/>
      </w:r>
      <w:r w:rsidR="00826CFC">
        <w:rPr>
          <w:rFonts w:ascii="Times New Roman" w:hAnsi="Times New Roman" w:cs="Times New Roman"/>
          <w:sz w:val="24"/>
          <w:szCs w:val="24"/>
        </w:rPr>
        <w:t xml:space="preserve"> The fountain was </w:t>
      </w:r>
      <w:r w:rsidR="006833C3">
        <w:rPr>
          <w:rFonts w:ascii="Times New Roman" w:hAnsi="Times New Roman" w:cs="Times New Roman"/>
          <w:sz w:val="24"/>
          <w:szCs w:val="24"/>
        </w:rPr>
        <w:t>constructed</w:t>
      </w:r>
      <w:r w:rsidR="00826CFC">
        <w:rPr>
          <w:rFonts w:ascii="Times New Roman" w:hAnsi="Times New Roman" w:cs="Times New Roman"/>
          <w:sz w:val="24"/>
          <w:szCs w:val="24"/>
        </w:rPr>
        <w:t xml:space="preserve"> entirely of bronze and was designed, made, and assembled abroad in Germany.</w:t>
      </w:r>
      <w:r w:rsidR="00E30F6B">
        <w:rPr>
          <w:rStyle w:val="FootnoteReference"/>
          <w:rFonts w:ascii="Times New Roman" w:hAnsi="Times New Roman" w:cs="Times New Roman"/>
          <w:sz w:val="24"/>
          <w:szCs w:val="24"/>
        </w:rPr>
        <w:footnoteReference w:id="45"/>
      </w:r>
      <w:r w:rsidR="00826CFC">
        <w:rPr>
          <w:rFonts w:ascii="Times New Roman" w:hAnsi="Times New Roman" w:cs="Times New Roman"/>
          <w:sz w:val="24"/>
          <w:szCs w:val="24"/>
        </w:rPr>
        <w:t xml:space="preserve"> The </w:t>
      </w:r>
      <w:r>
        <w:rPr>
          <w:rFonts w:ascii="Times New Roman" w:hAnsi="Times New Roman" w:cs="Times New Roman"/>
          <w:sz w:val="24"/>
          <w:szCs w:val="24"/>
        </w:rPr>
        <w:t>fountain</w:t>
      </w:r>
      <w:r w:rsidR="00826CFC">
        <w:rPr>
          <w:rFonts w:ascii="Times New Roman" w:hAnsi="Times New Roman" w:cs="Times New Roman"/>
          <w:sz w:val="24"/>
          <w:szCs w:val="24"/>
        </w:rPr>
        <w:t xml:space="preserve"> feature</w:t>
      </w:r>
      <w:r>
        <w:rPr>
          <w:rFonts w:ascii="Times New Roman" w:hAnsi="Times New Roman" w:cs="Times New Roman"/>
          <w:sz w:val="24"/>
          <w:szCs w:val="24"/>
        </w:rPr>
        <w:t>s</w:t>
      </w:r>
      <w:r w:rsidR="00826CFC">
        <w:rPr>
          <w:rFonts w:ascii="Times New Roman" w:hAnsi="Times New Roman" w:cs="Times New Roman"/>
          <w:sz w:val="24"/>
          <w:szCs w:val="24"/>
        </w:rPr>
        <w:t xml:space="preserve"> on the very top the “Genius of Water”, with beautiful flowing hair and dress.</w:t>
      </w:r>
      <w:r w:rsidR="00E30F6B">
        <w:rPr>
          <w:rStyle w:val="FootnoteReference"/>
          <w:rFonts w:ascii="Times New Roman" w:hAnsi="Times New Roman" w:cs="Times New Roman"/>
          <w:sz w:val="24"/>
          <w:szCs w:val="24"/>
        </w:rPr>
        <w:footnoteReference w:id="46"/>
      </w:r>
      <w:r w:rsidR="00826CFC">
        <w:rPr>
          <w:rFonts w:ascii="Times New Roman" w:hAnsi="Times New Roman" w:cs="Times New Roman"/>
          <w:sz w:val="24"/>
          <w:szCs w:val="24"/>
        </w:rPr>
        <w:t xml:space="preserve"> The idealized, serene figure pours </w:t>
      </w:r>
      <w:r>
        <w:rPr>
          <w:rFonts w:ascii="Times New Roman" w:hAnsi="Times New Roman" w:cs="Times New Roman"/>
          <w:sz w:val="24"/>
          <w:szCs w:val="24"/>
        </w:rPr>
        <w:t xml:space="preserve">out </w:t>
      </w:r>
      <w:r w:rsidR="00826CFC">
        <w:rPr>
          <w:rFonts w:ascii="Times New Roman" w:hAnsi="Times New Roman" w:cs="Times New Roman"/>
          <w:sz w:val="24"/>
          <w:szCs w:val="24"/>
        </w:rPr>
        <w:t>water from the palms of her lifted hands. Below figures assemble to show realistic forms of common people using water and reaping its benefits. The four corners of the fountain have water fountains that pour out chilled water. Therefore the fountain not only shows the benefits of water, but also allows the viewer to experience them first hand. The large population of German immigrants</w:t>
      </w:r>
      <w:r w:rsidR="00EA1BBC">
        <w:rPr>
          <w:rFonts w:ascii="Times New Roman" w:hAnsi="Times New Roman" w:cs="Times New Roman"/>
          <w:sz w:val="24"/>
          <w:szCs w:val="24"/>
        </w:rPr>
        <w:t xml:space="preserve"> in Cincinnati were able to appreciate the</w:t>
      </w:r>
      <w:r w:rsidR="00826CFC">
        <w:rPr>
          <w:rFonts w:ascii="Times New Roman" w:hAnsi="Times New Roman" w:cs="Times New Roman"/>
          <w:sz w:val="24"/>
          <w:szCs w:val="24"/>
        </w:rPr>
        <w:t xml:space="preserve"> foreign fountain</w:t>
      </w:r>
      <w:r w:rsidR="00EA1BBC">
        <w:rPr>
          <w:rFonts w:ascii="Times New Roman" w:hAnsi="Times New Roman" w:cs="Times New Roman"/>
          <w:sz w:val="24"/>
          <w:szCs w:val="24"/>
        </w:rPr>
        <w:t xml:space="preserve"> because it was from their homeland</w:t>
      </w:r>
      <w:r w:rsidR="00826CFC">
        <w:rPr>
          <w:rFonts w:ascii="Times New Roman" w:hAnsi="Times New Roman" w:cs="Times New Roman"/>
          <w:sz w:val="24"/>
          <w:szCs w:val="24"/>
        </w:rPr>
        <w:t xml:space="preserve">. The </w:t>
      </w:r>
      <w:r w:rsidR="00E30F6B">
        <w:rPr>
          <w:rFonts w:ascii="Times New Roman" w:hAnsi="Times New Roman" w:cs="Times New Roman"/>
          <w:sz w:val="24"/>
          <w:szCs w:val="24"/>
        </w:rPr>
        <w:t>conservative Cincinnati population also welcomed the statue</w:t>
      </w:r>
      <w:r>
        <w:rPr>
          <w:rFonts w:ascii="Times New Roman" w:hAnsi="Times New Roman" w:cs="Times New Roman"/>
          <w:sz w:val="24"/>
          <w:szCs w:val="24"/>
        </w:rPr>
        <w:t xml:space="preserve"> because </w:t>
      </w:r>
      <w:r w:rsidR="00826CFC">
        <w:rPr>
          <w:rFonts w:ascii="Times New Roman" w:hAnsi="Times New Roman" w:cs="Times New Roman"/>
          <w:sz w:val="24"/>
          <w:szCs w:val="24"/>
        </w:rPr>
        <w:t xml:space="preserve">realistic uses of water </w:t>
      </w:r>
      <w:r>
        <w:rPr>
          <w:rFonts w:ascii="Times New Roman" w:hAnsi="Times New Roman" w:cs="Times New Roman"/>
          <w:sz w:val="24"/>
          <w:szCs w:val="24"/>
        </w:rPr>
        <w:t>were depicted instead of pagan gods and foreign k</w:t>
      </w:r>
      <w:r w:rsidR="00826CFC">
        <w:rPr>
          <w:rFonts w:ascii="Times New Roman" w:hAnsi="Times New Roman" w:cs="Times New Roman"/>
          <w:sz w:val="24"/>
          <w:szCs w:val="24"/>
        </w:rPr>
        <w:t>ings. In addition</w:t>
      </w:r>
      <w:r>
        <w:rPr>
          <w:rFonts w:ascii="Times New Roman" w:hAnsi="Times New Roman" w:cs="Times New Roman"/>
          <w:sz w:val="24"/>
          <w:szCs w:val="24"/>
        </w:rPr>
        <w:t>,</w:t>
      </w:r>
      <w:r w:rsidR="00826CFC">
        <w:rPr>
          <w:rFonts w:ascii="Times New Roman" w:hAnsi="Times New Roman" w:cs="Times New Roman"/>
          <w:sz w:val="24"/>
          <w:szCs w:val="24"/>
        </w:rPr>
        <w:t xml:space="preserve"> the statue was intended to lessen the amount of alcohol consumed by giving a free source of chilled water for the community.</w:t>
      </w:r>
      <w:r w:rsidR="00E30F6B">
        <w:rPr>
          <w:rStyle w:val="FootnoteReference"/>
          <w:rFonts w:ascii="Times New Roman" w:hAnsi="Times New Roman" w:cs="Times New Roman"/>
          <w:sz w:val="24"/>
          <w:szCs w:val="24"/>
        </w:rPr>
        <w:footnoteReference w:id="47"/>
      </w:r>
      <w:r w:rsidR="00826CFC">
        <w:rPr>
          <w:rFonts w:ascii="Times New Roman" w:hAnsi="Times New Roman" w:cs="Times New Roman"/>
          <w:sz w:val="24"/>
          <w:szCs w:val="24"/>
        </w:rPr>
        <w:t xml:space="preserve"> This aspect greatly appealed to those in Cincinnati that wanted to raise the moral values of the community. </w:t>
      </w:r>
    </w:p>
    <w:p w14:paraId="4DAE41A6" w14:textId="673B3DE1" w:rsidR="00E30F6B" w:rsidRPr="009030F9" w:rsidRDefault="006263CF" w:rsidP="003353EF">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Anna and Charles Taft followed in Henry Probasco’s footsteps when they commissioned </w:t>
      </w:r>
      <w:r>
        <w:rPr>
          <w:rFonts w:ascii="Times New Roman" w:hAnsi="Times New Roman" w:cs="Times New Roman"/>
          <w:i/>
          <w:sz w:val="24"/>
          <w:szCs w:val="24"/>
        </w:rPr>
        <w:t>Abraham Lincoln.</w:t>
      </w:r>
      <w:r w:rsidR="00A82498">
        <w:rPr>
          <w:rFonts w:ascii="Times New Roman" w:hAnsi="Times New Roman" w:cs="Times New Roman"/>
          <w:sz w:val="24"/>
          <w:szCs w:val="24"/>
        </w:rPr>
        <w:t xml:space="preserve"> Both the f</w:t>
      </w:r>
      <w:r w:rsidR="002F342F">
        <w:rPr>
          <w:rFonts w:ascii="Times New Roman" w:hAnsi="Times New Roman" w:cs="Times New Roman"/>
          <w:sz w:val="24"/>
          <w:szCs w:val="24"/>
        </w:rPr>
        <w:t>ountain and</w:t>
      </w:r>
      <w:r w:rsidR="00A82498">
        <w:rPr>
          <w:rFonts w:ascii="Times New Roman" w:hAnsi="Times New Roman" w:cs="Times New Roman"/>
          <w:sz w:val="24"/>
          <w:szCs w:val="24"/>
        </w:rPr>
        <w:t xml:space="preserve"> the </w:t>
      </w:r>
      <w:r w:rsidR="002F342F">
        <w:rPr>
          <w:rFonts w:ascii="Times New Roman" w:hAnsi="Times New Roman" w:cs="Times New Roman"/>
          <w:sz w:val="24"/>
          <w:szCs w:val="24"/>
        </w:rPr>
        <w:t>Lincoln</w:t>
      </w:r>
      <w:r w:rsidR="00A82498">
        <w:rPr>
          <w:rFonts w:ascii="Times New Roman" w:hAnsi="Times New Roman" w:cs="Times New Roman"/>
          <w:sz w:val="24"/>
          <w:szCs w:val="24"/>
        </w:rPr>
        <w:t xml:space="preserve"> statue</w:t>
      </w:r>
      <w:r w:rsidR="002F342F">
        <w:rPr>
          <w:rFonts w:ascii="Times New Roman" w:hAnsi="Times New Roman" w:cs="Times New Roman"/>
          <w:sz w:val="24"/>
          <w:szCs w:val="24"/>
        </w:rPr>
        <w:t xml:space="preserve"> were commissioned by wealthy donors that wanted to make a </w:t>
      </w:r>
      <w:r w:rsidR="00252AA7">
        <w:rPr>
          <w:rFonts w:ascii="Times New Roman" w:hAnsi="Times New Roman" w:cs="Times New Roman"/>
          <w:sz w:val="24"/>
          <w:szCs w:val="24"/>
        </w:rPr>
        <w:t>lasting donation to the people of Cincinnati.</w:t>
      </w:r>
      <w:r w:rsidR="004C1A0E">
        <w:rPr>
          <w:rStyle w:val="FootnoteReference"/>
          <w:rFonts w:ascii="Times New Roman" w:hAnsi="Times New Roman" w:cs="Times New Roman"/>
          <w:sz w:val="24"/>
          <w:szCs w:val="24"/>
        </w:rPr>
        <w:footnoteReference w:id="48"/>
      </w:r>
      <w:r w:rsidR="00252AA7">
        <w:rPr>
          <w:rFonts w:ascii="Times New Roman" w:hAnsi="Times New Roman" w:cs="Times New Roman"/>
          <w:sz w:val="24"/>
          <w:szCs w:val="24"/>
        </w:rPr>
        <w:t xml:space="preserve"> Due to this desire, </w:t>
      </w:r>
      <w:r w:rsidR="00A82498">
        <w:rPr>
          <w:rFonts w:ascii="Times New Roman" w:hAnsi="Times New Roman" w:cs="Times New Roman"/>
          <w:sz w:val="24"/>
          <w:szCs w:val="24"/>
        </w:rPr>
        <w:t>the Lincoln statue and</w:t>
      </w:r>
      <w:r w:rsidR="00252AA7">
        <w:rPr>
          <w:rFonts w:ascii="Times New Roman" w:hAnsi="Times New Roman" w:cs="Times New Roman"/>
          <w:sz w:val="24"/>
          <w:szCs w:val="24"/>
        </w:rPr>
        <w:t xml:space="preserve"> the fountain were placed in locations where many people would pass by to appreciate and learn from them. The </w:t>
      </w:r>
      <w:r w:rsidR="00252AA7" w:rsidRPr="00252AA7">
        <w:rPr>
          <w:rFonts w:ascii="Times New Roman" w:hAnsi="Times New Roman" w:cs="Times New Roman"/>
          <w:i/>
          <w:sz w:val="24"/>
          <w:szCs w:val="24"/>
        </w:rPr>
        <w:t>Tyler Davidson Fountain</w:t>
      </w:r>
      <w:r w:rsidR="00526B59">
        <w:rPr>
          <w:rFonts w:ascii="Times New Roman" w:hAnsi="Times New Roman" w:cs="Times New Roman"/>
          <w:sz w:val="24"/>
          <w:szCs w:val="24"/>
        </w:rPr>
        <w:t xml:space="preserve"> teaches about pouring </w:t>
      </w:r>
      <w:r w:rsidR="00252AA7">
        <w:rPr>
          <w:rFonts w:ascii="Times New Roman" w:hAnsi="Times New Roman" w:cs="Times New Roman"/>
          <w:sz w:val="24"/>
          <w:szCs w:val="24"/>
        </w:rPr>
        <w:t xml:space="preserve">out blessings to the community at large in both practical ways and also through gifts. The fountain also places emphasis on the importance of hard work and the value of labor. </w:t>
      </w:r>
      <w:r w:rsidR="00252AA7">
        <w:rPr>
          <w:rFonts w:ascii="Times New Roman" w:hAnsi="Times New Roman" w:cs="Times New Roman"/>
          <w:i/>
          <w:sz w:val="24"/>
          <w:szCs w:val="24"/>
        </w:rPr>
        <w:t xml:space="preserve">Abraham Lincoln </w:t>
      </w:r>
      <w:r w:rsidR="00252AA7">
        <w:rPr>
          <w:rFonts w:ascii="Times New Roman" w:hAnsi="Times New Roman" w:cs="Times New Roman"/>
          <w:sz w:val="24"/>
          <w:szCs w:val="24"/>
        </w:rPr>
        <w:t>continues on the moral lesson in the value of labor. Lincoln teaches those around him that the common man who labors and toils is an important member of society that can one day rise to the office of the President.</w:t>
      </w:r>
      <w:r w:rsidR="00885A7D">
        <w:rPr>
          <w:rStyle w:val="FootnoteReference"/>
          <w:rFonts w:ascii="Times New Roman" w:hAnsi="Times New Roman" w:cs="Times New Roman"/>
          <w:sz w:val="24"/>
          <w:szCs w:val="24"/>
        </w:rPr>
        <w:footnoteReference w:id="49"/>
      </w:r>
      <w:r w:rsidR="00252AA7">
        <w:rPr>
          <w:rFonts w:ascii="Times New Roman" w:hAnsi="Times New Roman" w:cs="Times New Roman"/>
          <w:sz w:val="24"/>
          <w:szCs w:val="24"/>
        </w:rPr>
        <w:t xml:space="preserve"> Both the fountain and Lincoln are</w:t>
      </w:r>
      <w:r w:rsidR="00A82498">
        <w:rPr>
          <w:rFonts w:ascii="Times New Roman" w:hAnsi="Times New Roman" w:cs="Times New Roman"/>
          <w:sz w:val="24"/>
          <w:szCs w:val="24"/>
        </w:rPr>
        <w:t xml:space="preserve"> also</w:t>
      </w:r>
      <w:r w:rsidR="00252AA7">
        <w:rPr>
          <w:rFonts w:ascii="Times New Roman" w:hAnsi="Times New Roman" w:cs="Times New Roman"/>
          <w:sz w:val="24"/>
          <w:szCs w:val="24"/>
        </w:rPr>
        <w:t xml:space="preserve"> over-scale pieces that depict most figures in a realistic way. In the case of the </w:t>
      </w:r>
      <w:r w:rsidR="00252AA7">
        <w:rPr>
          <w:rFonts w:ascii="Times New Roman" w:hAnsi="Times New Roman" w:cs="Times New Roman"/>
          <w:i/>
          <w:sz w:val="24"/>
          <w:szCs w:val="24"/>
        </w:rPr>
        <w:t>Tyler Davidson Fountain</w:t>
      </w:r>
      <w:r w:rsidR="00EA1BBC">
        <w:rPr>
          <w:rFonts w:ascii="Times New Roman" w:hAnsi="Times New Roman" w:cs="Times New Roman"/>
          <w:i/>
          <w:sz w:val="24"/>
          <w:szCs w:val="24"/>
        </w:rPr>
        <w:t xml:space="preserve">, </w:t>
      </w:r>
      <w:r w:rsidR="00EA1BBC">
        <w:rPr>
          <w:rFonts w:ascii="Times New Roman" w:hAnsi="Times New Roman" w:cs="Times New Roman"/>
          <w:sz w:val="24"/>
          <w:szCs w:val="24"/>
        </w:rPr>
        <w:t>however, common people are shown</w:t>
      </w:r>
      <w:r w:rsidR="00EB5021">
        <w:rPr>
          <w:rFonts w:ascii="Times New Roman" w:hAnsi="Times New Roman" w:cs="Times New Roman"/>
          <w:sz w:val="24"/>
          <w:szCs w:val="24"/>
        </w:rPr>
        <w:t xml:space="preserve"> realistically </w:t>
      </w:r>
      <w:r w:rsidR="00EA1BBC">
        <w:rPr>
          <w:rFonts w:ascii="Times New Roman" w:hAnsi="Times New Roman" w:cs="Times New Roman"/>
          <w:sz w:val="24"/>
          <w:szCs w:val="24"/>
        </w:rPr>
        <w:t>while in Abraham</w:t>
      </w:r>
      <w:r w:rsidR="00EB5021">
        <w:rPr>
          <w:rFonts w:ascii="Times New Roman" w:hAnsi="Times New Roman" w:cs="Times New Roman"/>
          <w:sz w:val="24"/>
          <w:szCs w:val="24"/>
        </w:rPr>
        <w:t xml:space="preserve"> Lincoln a President is shown</w:t>
      </w:r>
      <w:r w:rsidR="00EA1BBC">
        <w:rPr>
          <w:rFonts w:ascii="Times New Roman" w:hAnsi="Times New Roman" w:cs="Times New Roman"/>
          <w:sz w:val="24"/>
          <w:szCs w:val="24"/>
        </w:rPr>
        <w:t xml:space="preserve"> </w:t>
      </w:r>
      <w:r w:rsidR="00EB5021">
        <w:rPr>
          <w:rFonts w:ascii="Times New Roman" w:hAnsi="Times New Roman" w:cs="Times New Roman"/>
          <w:sz w:val="24"/>
          <w:szCs w:val="24"/>
        </w:rPr>
        <w:t>realistically</w:t>
      </w:r>
      <w:r w:rsidR="00EA1BBC">
        <w:rPr>
          <w:rFonts w:ascii="Times New Roman" w:hAnsi="Times New Roman" w:cs="Times New Roman"/>
          <w:sz w:val="24"/>
          <w:szCs w:val="24"/>
        </w:rPr>
        <w:t xml:space="preserve">. </w:t>
      </w:r>
      <w:r w:rsidR="008E60FC">
        <w:rPr>
          <w:rFonts w:ascii="Times New Roman" w:hAnsi="Times New Roman" w:cs="Times New Roman"/>
          <w:sz w:val="24"/>
          <w:szCs w:val="24"/>
        </w:rPr>
        <w:t xml:space="preserve">The realism in </w:t>
      </w:r>
      <w:r w:rsidR="008E60FC" w:rsidRPr="008E60FC">
        <w:rPr>
          <w:rFonts w:ascii="Times New Roman" w:hAnsi="Times New Roman" w:cs="Times New Roman"/>
          <w:i/>
          <w:sz w:val="24"/>
          <w:szCs w:val="24"/>
        </w:rPr>
        <w:t>Abraham Lincoln</w:t>
      </w:r>
      <w:r w:rsidR="008E60FC">
        <w:rPr>
          <w:rFonts w:ascii="Times New Roman" w:hAnsi="Times New Roman" w:cs="Times New Roman"/>
          <w:sz w:val="24"/>
          <w:szCs w:val="24"/>
        </w:rPr>
        <w:t xml:space="preserve"> was less appreciated because some people believed that it was not appropriate to portray the former President as a laborer and commoner.</w:t>
      </w:r>
      <w:r w:rsidR="00E30F6B">
        <w:rPr>
          <w:rStyle w:val="FootnoteReference"/>
          <w:rFonts w:ascii="Times New Roman" w:hAnsi="Times New Roman" w:cs="Times New Roman"/>
          <w:sz w:val="24"/>
          <w:szCs w:val="24"/>
        </w:rPr>
        <w:footnoteReference w:id="50"/>
      </w:r>
      <w:r w:rsidR="008E60FC">
        <w:rPr>
          <w:rFonts w:ascii="Times New Roman" w:hAnsi="Times New Roman" w:cs="Times New Roman"/>
          <w:sz w:val="24"/>
          <w:szCs w:val="24"/>
        </w:rPr>
        <w:t xml:space="preserve"> </w:t>
      </w:r>
      <w:r w:rsidR="00526B59">
        <w:rPr>
          <w:rFonts w:ascii="Times New Roman" w:hAnsi="Times New Roman" w:cs="Times New Roman"/>
          <w:sz w:val="24"/>
          <w:szCs w:val="24"/>
        </w:rPr>
        <w:t xml:space="preserve">In contrast, others believed that it was appropriate for Lincoln to be shown </w:t>
      </w:r>
      <w:r w:rsidR="00A82498">
        <w:rPr>
          <w:rFonts w:ascii="Times New Roman" w:hAnsi="Times New Roman" w:cs="Times New Roman"/>
          <w:sz w:val="24"/>
          <w:szCs w:val="24"/>
        </w:rPr>
        <w:t>in a realistic way</w:t>
      </w:r>
      <w:r w:rsidR="00526B59">
        <w:rPr>
          <w:rFonts w:ascii="Times New Roman" w:hAnsi="Times New Roman" w:cs="Times New Roman"/>
          <w:sz w:val="24"/>
          <w:szCs w:val="24"/>
        </w:rPr>
        <w:t xml:space="preserve"> because Lincoln was a man of and for the people.</w:t>
      </w:r>
      <w:r w:rsidR="00885A7D">
        <w:rPr>
          <w:rStyle w:val="FootnoteReference"/>
          <w:rFonts w:ascii="Times New Roman" w:hAnsi="Times New Roman" w:cs="Times New Roman"/>
          <w:sz w:val="24"/>
          <w:szCs w:val="24"/>
        </w:rPr>
        <w:footnoteReference w:id="51"/>
      </w:r>
      <w:r w:rsidR="00526B59">
        <w:rPr>
          <w:rFonts w:ascii="Times New Roman" w:hAnsi="Times New Roman" w:cs="Times New Roman"/>
          <w:sz w:val="24"/>
          <w:szCs w:val="24"/>
        </w:rPr>
        <w:t xml:space="preserve"> In contrast, the Genius of Water is raised high and is shown in an idealized form. The Genius is beautiful, without flaw or blemish, while Lincoln is shown awkward and ugly. </w:t>
      </w:r>
      <w:r w:rsidR="009030F9">
        <w:rPr>
          <w:rFonts w:ascii="Times New Roman" w:hAnsi="Times New Roman" w:cs="Times New Roman"/>
          <w:i/>
          <w:sz w:val="24"/>
          <w:szCs w:val="24"/>
        </w:rPr>
        <w:t xml:space="preserve">Abraham Lincoln </w:t>
      </w:r>
      <w:r w:rsidR="009030F9">
        <w:rPr>
          <w:rFonts w:ascii="Times New Roman" w:hAnsi="Times New Roman" w:cs="Times New Roman"/>
          <w:sz w:val="24"/>
          <w:szCs w:val="24"/>
        </w:rPr>
        <w:t xml:space="preserve">is also distinct from the fountain because the statue was designed and created by an American while the </w:t>
      </w:r>
      <w:r w:rsidR="009030F9">
        <w:rPr>
          <w:rFonts w:ascii="Times New Roman" w:hAnsi="Times New Roman" w:cs="Times New Roman"/>
          <w:i/>
          <w:sz w:val="24"/>
          <w:szCs w:val="24"/>
        </w:rPr>
        <w:t xml:space="preserve">Tyler Davidson Fountain </w:t>
      </w:r>
      <w:r w:rsidR="009030F9">
        <w:rPr>
          <w:rFonts w:ascii="Times New Roman" w:hAnsi="Times New Roman" w:cs="Times New Roman"/>
          <w:sz w:val="24"/>
          <w:szCs w:val="24"/>
        </w:rPr>
        <w:t xml:space="preserve">design and creation is entirely foreign. Fredrick Moffatt elucidates in </w:t>
      </w:r>
      <w:r w:rsidR="009030F9" w:rsidRPr="009030F9">
        <w:rPr>
          <w:rFonts w:ascii="Times New Roman" w:hAnsi="Times New Roman" w:cs="Times New Roman"/>
          <w:i/>
          <w:sz w:val="24"/>
          <w:szCs w:val="24"/>
        </w:rPr>
        <w:t>Errant Bronzes: George Grey Barnard's Statues of Abraham Lincoln</w:t>
      </w:r>
      <w:r w:rsidR="009030F9" w:rsidRPr="00A02667">
        <w:rPr>
          <w:rFonts w:ascii="Times New Roman" w:hAnsi="Times New Roman" w:cs="Times New Roman"/>
          <w:i/>
          <w:color w:val="70AD47" w:themeColor="accent6"/>
          <w:sz w:val="24"/>
          <w:szCs w:val="24"/>
        </w:rPr>
        <w:t xml:space="preserve"> </w:t>
      </w:r>
      <w:r w:rsidR="009030F9">
        <w:rPr>
          <w:rFonts w:ascii="Times New Roman" w:hAnsi="Times New Roman" w:cs="Times New Roman"/>
          <w:sz w:val="24"/>
          <w:szCs w:val="24"/>
        </w:rPr>
        <w:t>that, “The fountain’s social message failed to mitigate the hard evidence it present of America’s and Cincinnati’s woeful lag behind Europe in the production of arts and crafts. National greatness and regional supremacy would arrive only when native artists could model, carve, and cast as well as, if not better than [their foreign counterparts]…”</w:t>
      </w:r>
      <w:r w:rsidR="009030F9">
        <w:rPr>
          <w:rStyle w:val="FootnoteReference"/>
          <w:rFonts w:ascii="Times New Roman" w:hAnsi="Times New Roman" w:cs="Times New Roman"/>
          <w:sz w:val="24"/>
          <w:szCs w:val="24"/>
        </w:rPr>
        <w:footnoteReference w:id="52"/>
      </w:r>
      <w:r w:rsidR="009030F9">
        <w:rPr>
          <w:rFonts w:ascii="Times New Roman" w:hAnsi="Times New Roman" w:cs="Times New Roman"/>
          <w:sz w:val="24"/>
          <w:szCs w:val="24"/>
        </w:rPr>
        <w:t xml:space="preserve"> The Lincoln statue succeeded where the </w:t>
      </w:r>
      <w:r w:rsidR="009030F9">
        <w:rPr>
          <w:rFonts w:ascii="Times New Roman" w:hAnsi="Times New Roman" w:cs="Times New Roman"/>
          <w:i/>
          <w:sz w:val="24"/>
          <w:szCs w:val="24"/>
        </w:rPr>
        <w:t xml:space="preserve">Tyler Davidson Fountain </w:t>
      </w:r>
      <w:r w:rsidR="009030F9">
        <w:rPr>
          <w:rFonts w:ascii="Times New Roman" w:hAnsi="Times New Roman" w:cs="Times New Roman"/>
          <w:sz w:val="24"/>
          <w:szCs w:val="24"/>
        </w:rPr>
        <w:t>had failed, to create local pride in American talent.</w:t>
      </w:r>
    </w:p>
    <w:p w14:paraId="31196D06" w14:textId="1648C321" w:rsidR="00410C4A" w:rsidRDefault="006A748D"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public was first able to view Barnard’s </w:t>
      </w:r>
      <w:r>
        <w:rPr>
          <w:rFonts w:ascii="Times New Roman" w:hAnsi="Times New Roman" w:cs="Times New Roman"/>
          <w:i/>
          <w:sz w:val="24"/>
          <w:szCs w:val="24"/>
        </w:rPr>
        <w:t xml:space="preserve">Abraham Lincoln </w:t>
      </w:r>
      <w:r>
        <w:rPr>
          <w:rFonts w:ascii="Times New Roman" w:hAnsi="Times New Roman" w:cs="Times New Roman"/>
          <w:sz w:val="24"/>
          <w:szCs w:val="24"/>
        </w:rPr>
        <w:t>in a temporary exhibition in New York City, New York on the grounds of Union Theological Seminary from December 8, 1916 to February 16, 1917.</w:t>
      </w:r>
      <w:r w:rsidR="00E30F6B">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During the duration of the exhibition </w:t>
      </w:r>
      <w:r w:rsidR="00EA1BBC">
        <w:rPr>
          <w:rFonts w:ascii="Times New Roman" w:hAnsi="Times New Roman" w:cs="Times New Roman"/>
          <w:sz w:val="24"/>
          <w:szCs w:val="24"/>
        </w:rPr>
        <w:t xml:space="preserve">the press covered thee event and </w:t>
      </w:r>
      <w:r>
        <w:rPr>
          <w:rFonts w:ascii="Times New Roman" w:hAnsi="Times New Roman" w:cs="Times New Roman"/>
          <w:sz w:val="24"/>
          <w:szCs w:val="24"/>
        </w:rPr>
        <w:t>a total of 9,000 people visited the statue</w:t>
      </w:r>
      <w:r w:rsidR="00EA1BBC">
        <w:rPr>
          <w:rFonts w:ascii="Times New Roman" w:hAnsi="Times New Roman" w:cs="Times New Roman"/>
          <w:sz w:val="24"/>
          <w:szCs w:val="24"/>
        </w:rPr>
        <w:t>, the most notable being Theodore Roosevelt.</w:t>
      </w:r>
      <w:r w:rsidR="00E30F6B">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r w:rsidR="00BE56B0">
        <w:rPr>
          <w:rFonts w:ascii="Times New Roman" w:hAnsi="Times New Roman" w:cs="Times New Roman"/>
          <w:sz w:val="24"/>
          <w:szCs w:val="24"/>
        </w:rPr>
        <w:t xml:space="preserve">At first </w:t>
      </w:r>
      <w:r w:rsidR="00BE56B0">
        <w:rPr>
          <w:rFonts w:ascii="Times New Roman" w:hAnsi="Times New Roman" w:cs="Times New Roman"/>
          <w:i/>
          <w:sz w:val="24"/>
          <w:szCs w:val="24"/>
        </w:rPr>
        <w:t xml:space="preserve">Abraham Lincoln </w:t>
      </w:r>
      <w:r w:rsidR="00BE56B0">
        <w:rPr>
          <w:rFonts w:ascii="Times New Roman" w:hAnsi="Times New Roman" w:cs="Times New Roman"/>
          <w:sz w:val="24"/>
          <w:szCs w:val="24"/>
        </w:rPr>
        <w:t xml:space="preserve">was heaped with accolades. </w:t>
      </w:r>
      <w:r w:rsidR="00181C21">
        <w:rPr>
          <w:rFonts w:ascii="Times New Roman" w:hAnsi="Times New Roman" w:cs="Times New Roman"/>
          <w:sz w:val="24"/>
          <w:szCs w:val="24"/>
        </w:rPr>
        <w:t xml:space="preserve">Many saw the unusual appearance of Lincoln as a triumph. </w:t>
      </w:r>
      <w:r w:rsidR="00B3512F">
        <w:rPr>
          <w:rFonts w:ascii="Times New Roman" w:hAnsi="Times New Roman" w:cs="Times New Roman"/>
          <w:sz w:val="24"/>
          <w:szCs w:val="24"/>
        </w:rPr>
        <w:t>Those in attendance who appreciated realism and abstraction were willing to look for the meaning behind the unattractive appearance of Lincoln for the deeper lesson within.</w:t>
      </w:r>
      <w:r w:rsidR="00181C21">
        <w:rPr>
          <w:rFonts w:ascii="Times New Roman" w:hAnsi="Times New Roman" w:cs="Times New Roman"/>
          <w:sz w:val="24"/>
          <w:szCs w:val="24"/>
        </w:rPr>
        <w:t xml:space="preserve"> The </w:t>
      </w:r>
      <w:r w:rsidR="00181C21">
        <w:rPr>
          <w:rFonts w:ascii="Times New Roman" w:hAnsi="Times New Roman" w:cs="Times New Roman"/>
          <w:i/>
          <w:sz w:val="24"/>
          <w:szCs w:val="24"/>
        </w:rPr>
        <w:t>North American Revie</w:t>
      </w:r>
      <w:r w:rsidR="00181C21" w:rsidRPr="00181C21">
        <w:rPr>
          <w:rFonts w:ascii="Times New Roman" w:hAnsi="Times New Roman" w:cs="Times New Roman"/>
          <w:i/>
          <w:sz w:val="24"/>
          <w:szCs w:val="24"/>
        </w:rPr>
        <w:t>w</w:t>
      </w:r>
      <w:r w:rsidR="00181C21" w:rsidRPr="00181C21">
        <w:rPr>
          <w:rFonts w:ascii="Times New Roman" w:hAnsi="Times New Roman" w:cs="Times New Roman"/>
          <w:sz w:val="24"/>
          <w:szCs w:val="24"/>
        </w:rPr>
        <w:t xml:space="preserve"> published an article stating that, “The eyes and brows are aglow with benevolence and pity. The large hands folded across his torso (the target for the casual critic) express the innate modesty of the man, the self-forgetfulness which is the model for all</w:t>
      </w:r>
      <w:r w:rsidR="00EA1BBC">
        <w:rPr>
          <w:rFonts w:ascii="Times New Roman" w:hAnsi="Times New Roman" w:cs="Times New Roman"/>
          <w:sz w:val="24"/>
          <w:szCs w:val="24"/>
        </w:rPr>
        <w:t xml:space="preserve"> of us</w:t>
      </w:r>
      <w:r w:rsidR="00181C21" w:rsidRPr="00181C21">
        <w:rPr>
          <w:rFonts w:ascii="Times New Roman" w:hAnsi="Times New Roman" w:cs="Times New Roman"/>
          <w:sz w:val="24"/>
          <w:szCs w:val="24"/>
        </w:rPr>
        <w:t>.</w:t>
      </w:r>
      <w:r w:rsidR="00EA1BBC">
        <w:rPr>
          <w:rFonts w:ascii="Times New Roman" w:hAnsi="Times New Roman" w:cs="Times New Roman"/>
          <w:sz w:val="24"/>
          <w:szCs w:val="24"/>
        </w:rPr>
        <w:t>”</w:t>
      </w:r>
      <w:r w:rsidR="00E30F6B">
        <w:rPr>
          <w:rStyle w:val="FootnoteReference"/>
          <w:rFonts w:ascii="Times New Roman" w:hAnsi="Times New Roman" w:cs="Times New Roman"/>
          <w:sz w:val="24"/>
          <w:szCs w:val="24"/>
        </w:rPr>
        <w:footnoteReference w:id="55"/>
      </w:r>
      <w:r w:rsidR="00181C21" w:rsidRPr="00181C21">
        <w:rPr>
          <w:rFonts w:ascii="Times New Roman" w:hAnsi="Times New Roman" w:cs="Times New Roman"/>
          <w:sz w:val="24"/>
          <w:szCs w:val="24"/>
        </w:rPr>
        <w:t xml:space="preserve"> The willingn</w:t>
      </w:r>
      <w:r w:rsidR="00181C21">
        <w:rPr>
          <w:rFonts w:ascii="Times New Roman" w:hAnsi="Times New Roman" w:cs="Times New Roman"/>
          <w:sz w:val="24"/>
          <w:szCs w:val="24"/>
        </w:rPr>
        <w:t>ess to look beyond the surface level appearance</w:t>
      </w:r>
      <w:r w:rsidR="00181C21" w:rsidRPr="00181C21">
        <w:rPr>
          <w:rFonts w:ascii="Times New Roman" w:hAnsi="Times New Roman" w:cs="Times New Roman"/>
          <w:sz w:val="24"/>
          <w:szCs w:val="24"/>
        </w:rPr>
        <w:t xml:space="preserve"> to the meaning</w:t>
      </w:r>
      <w:r w:rsidR="00181C21">
        <w:rPr>
          <w:rFonts w:ascii="Times New Roman" w:hAnsi="Times New Roman" w:cs="Times New Roman"/>
          <w:sz w:val="24"/>
          <w:szCs w:val="24"/>
        </w:rPr>
        <w:t xml:space="preserve"> within</w:t>
      </w:r>
      <w:r w:rsidR="00181C21" w:rsidRPr="00181C21">
        <w:rPr>
          <w:rFonts w:ascii="Times New Roman" w:hAnsi="Times New Roman" w:cs="Times New Roman"/>
          <w:sz w:val="24"/>
          <w:szCs w:val="24"/>
        </w:rPr>
        <w:t xml:space="preserve"> was a vital part of the viewing experience.</w:t>
      </w:r>
      <w:r w:rsidR="00B3512F">
        <w:rPr>
          <w:rFonts w:ascii="Times New Roman" w:hAnsi="Times New Roman" w:cs="Times New Roman"/>
          <w:sz w:val="24"/>
          <w:szCs w:val="24"/>
        </w:rPr>
        <w:t xml:space="preserve"> </w:t>
      </w:r>
      <w:r w:rsidR="001F305C">
        <w:rPr>
          <w:rFonts w:ascii="Times New Roman" w:hAnsi="Times New Roman" w:cs="Times New Roman"/>
          <w:sz w:val="24"/>
          <w:szCs w:val="24"/>
        </w:rPr>
        <w:t xml:space="preserve">It may have been to </w:t>
      </w:r>
      <w:r w:rsidR="001F305C">
        <w:rPr>
          <w:rFonts w:ascii="Times New Roman" w:hAnsi="Times New Roman" w:cs="Times New Roman"/>
          <w:i/>
          <w:sz w:val="24"/>
          <w:szCs w:val="24"/>
        </w:rPr>
        <w:t>Abraham Lincoln</w:t>
      </w:r>
      <w:r w:rsidR="001F305C">
        <w:rPr>
          <w:rFonts w:ascii="Times New Roman" w:hAnsi="Times New Roman" w:cs="Times New Roman"/>
          <w:sz w:val="24"/>
          <w:szCs w:val="24"/>
        </w:rPr>
        <w:t xml:space="preserve">’s advantage to first be revealed in New York, which compared to Cincinnati, was much more progressive and therefore willing to accept Barnard’s unique conception. </w:t>
      </w:r>
    </w:p>
    <w:p w14:paraId="3778525A" w14:textId="39F436CD" w:rsidR="001F305C" w:rsidRDefault="001F305C"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spite of the praise the statue first received, public outcry was not far behind. The </w:t>
      </w:r>
      <w:r>
        <w:rPr>
          <w:rFonts w:ascii="Times New Roman" w:hAnsi="Times New Roman" w:cs="Times New Roman"/>
          <w:i/>
          <w:sz w:val="24"/>
          <w:szCs w:val="24"/>
        </w:rPr>
        <w:t xml:space="preserve">Literary Digest </w:t>
      </w:r>
      <w:r>
        <w:rPr>
          <w:rFonts w:ascii="Times New Roman" w:hAnsi="Times New Roman" w:cs="Times New Roman"/>
          <w:sz w:val="24"/>
          <w:szCs w:val="24"/>
        </w:rPr>
        <w:t xml:space="preserve">published a photograph of </w:t>
      </w:r>
      <w:r>
        <w:rPr>
          <w:rFonts w:ascii="Times New Roman" w:hAnsi="Times New Roman" w:cs="Times New Roman"/>
          <w:i/>
          <w:sz w:val="24"/>
          <w:szCs w:val="24"/>
        </w:rPr>
        <w:t xml:space="preserve">Abraham Lincoln </w:t>
      </w:r>
      <w:r>
        <w:rPr>
          <w:rFonts w:ascii="Times New Roman" w:hAnsi="Times New Roman" w:cs="Times New Roman"/>
          <w:sz w:val="24"/>
          <w:szCs w:val="24"/>
        </w:rPr>
        <w:t>from an unattractive angle that depicted the statue with unrealistic proportions.</w:t>
      </w:r>
      <w:r w:rsidR="00E30F6B">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In the picture</w:t>
      </w:r>
      <w:r w:rsidR="00A82498">
        <w:rPr>
          <w:rFonts w:ascii="Times New Roman" w:hAnsi="Times New Roman" w:cs="Times New Roman"/>
          <w:sz w:val="24"/>
          <w:szCs w:val="24"/>
        </w:rPr>
        <w:t>,</w:t>
      </w:r>
      <w:r>
        <w:rPr>
          <w:rFonts w:ascii="Times New Roman" w:hAnsi="Times New Roman" w:cs="Times New Roman"/>
          <w:sz w:val="24"/>
          <w:szCs w:val="24"/>
        </w:rPr>
        <w:t xml:space="preserve"> the hands and feet appear especially large and the chin appears very small beneath a massive forehead. When Barnard discovered the article he demanded a retraction, however, the image had already spread across the country.</w:t>
      </w:r>
      <w:r w:rsidR="00E30F6B">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Critics declared that the sculpture looked nothing like the original Lincoln and found great offensive in the manipulation of his figure. </w:t>
      </w:r>
      <w:r w:rsidR="00CB4B70" w:rsidRPr="00CB4B70">
        <w:rPr>
          <w:rFonts w:ascii="Times New Roman" w:hAnsi="Times New Roman" w:cs="Times New Roman"/>
          <w:sz w:val="24"/>
          <w:szCs w:val="24"/>
        </w:rPr>
        <w:t>Robert Todd Lincoln, the son of Abraham Lincoln wrote a letter</w:t>
      </w:r>
      <w:r w:rsidR="00CB4B70">
        <w:rPr>
          <w:rFonts w:ascii="Times New Roman" w:hAnsi="Times New Roman" w:cs="Times New Roman"/>
          <w:sz w:val="24"/>
          <w:szCs w:val="24"/>
        </w:rPr>
        <w:t>,</w:t>
      </w:r>
      <w:r w:rsidR="00CB4B70" w:rsidRPr="00CB4B70">
        <w:rPr>
          <w:rFonts w:ascii="Times New Roman" w:hAnsi="Times New Roman" w:cs="Times New Roman"/>
          <w:sz w:val="24"/>
          <w:szCs w:val="24"/>
        </w:rPr>
        <w:t xml:space="preserve"> published later in </w:t>
      </w:r>
      <w:r w:rsidR="00EB5021">
        <w:rPr>
          <w:rFonts w:ascii="Times New Roman" w:hAnsi="Times New Roman" w:cs="Times New Roman"/>
          <w:i/>
          <w:sz w:val="24"/>
          <w:szCs w:val="24"/>
        </w:rPr>
        <w:t>The American Magazine of Art</w:t>
      </w:r>
      <w:r w:rsidR="00CB4B70">
        <w:rPr>
          <w:rFonts w:ascii="Times New Roman" w:hAnsi="Times New Roman" w:cs="Times New Roman"/>
          <w:sz w:val="24"/>
          <w:szCs w:val="24"/>
        </w:rPr>
        <w:t>, that described the statue of his father as</w:t>
      </w:r>
      <w:r w:rsidR="00CB4B70" w:rsidRPr="00CB4B70">
        <w:rPr>
          <w:rFonts w:ascii="Times New Roman" w:hAnsi="Times New Roman" w:cs="Times New Roman"/>
          <w:sz w:val="24"/>
          <w:szCs w:val="24"/>
        </w:rPr>
        <w:t>, “</w:t>
      </w:r>
      <w:r w:rsidR="00CB4B70">
        <w:rPr>
          <w:rFonts w:ascii="Times New Roman" w:hAnsi="Times New Roman" w:cs="Times New Roman"/>
          <w:sz w:val="24"/>
          <w:szCs w:val="24"/>
        </w:rPr>
        <w:t>A</w:t>
      </w:r>
      <w:r w:rsidR="00CB4B70" w:rsidRPr="00CB4B70">
        <w:rPr>
          <w:rFonts w:ascii="Times New Roman" w:hAnsi="Times New Roman" w:cs="Times New Roman"/>
          <w:sz w:val="24"/>
          <w:szCs w:val="24"/>
        </w:rPr>
        <w:t xml:space="preserve"> monstrous figure which is grotesque as a likeness of President Lincoln and de</w:t>
      </w:r>
      <w:r w:rsidR="009D6014">
        <w:rPr>
          <w:rFonts w:ascii="Times New Roman" w:hAnsi="Times New Roman" w:cs="Times New Roman"/>
          <w:sz w:val="24"/>
          <w:szCs w:val="24"/>
        </w:rPr>
        <w:t>famatory as an effigy</w:t>
      </w:r>
      <w:r w:rsidRPr="00CB4B70">
        <w:rPr>
          <w:rFonts w:ascii="Times New Roman" w:hAnsi="Times New Roman" w:cs="Times New Roman"/>
          <w:sz w:val="24"/>
          <w:szCs w:val="24"/>
        </w:rPr>
        <w:t>.</w:t>
      </w:r>
      <w:r w:rsidR="009D6014">
        <w:rPr>
          <w:rFonts w:ascii="Times New Roman" w:hAnsi="Times New Roman" w:cs="Times New Roman"/>
          <w:sz w:val="24"/>
          <w:szCs w:val="24"/>
        </w:rPr>
        <w:t>”</w:t>
      </w:r>
      <w:r w:rsidR="00E30F6B">
        <w:rPr>
          <w:rStyle w:val="FootnoteReference"/>
          <w:rFonts w:ascii="Times New Roman" w:hAnsi="Times New Roman" w:cs="Times New Roman"/>
          <w:sz w:val="24"/>
          <w:szCs w:val="24"/>
        </w:rPr>
        <w:footnoteReference w:id="58"/>
      </w:r>
      <w:r w:rsidRPr="00CB4B70">
        <w:rPr>
          <w:rFonts w:ascii="Times New Roman" w:hAnsi="Times New Roman" w:cs="Times New Roman"/>
          <w:sz w:val="24"/>
          <w:szCs w:val="24"/>
        </w:rPr>
        <w:t xml:space="preserve"> </w:t>
      </w:r>
      <w:r w:rsidR="00CB4B70">
        <w:rPr>
          <w:rFonts w:ascii="Times New Roman" w:hAnsi="Times New Roman" w:cs="Times New Roman"/>
          <w:sz w:val="24"/>
          <w:szCs w:val="24"/>
        </w:rPr>
        <w:t xml:space="preserve">The common </w:t>
      </w:r>
      <w:r w:rsidR="00CB4B70" w:rsidRPr="00CB4B70">
        <w:rPr>
          <w:rFonts w:ascii="Times New Roman" w:hAnsi="Times New Roman" w:cs="Times New Roman"/>
          <w:sz w:val="24"/>
          <w:szCs w:val="24"/>
        </w:rPr>
        <w:t xml:space="preserve">portrayal of </w:t>
      </w:r>
      <w:r w:rsidR="00CB4B70">
        <w:rPr>
          <w:rFonts w:ascii="Times New Roman" w:hAnsi="Times New Roman" w:cs="Times New Roman"/>
          <w:sz w:val="24"/>
          <w:szCs w:val="24"/>
        </w:rPr>
        <w:t xml:space="preserve">President </w:t>
      </w:r>
      <w:r w:rsidR="00CB4B70" w:rsidRPr="00CB4B70">
        <w:rPr>
          <w:rFonts w:ascii="Times New Roman" w:hAnsi="Times New Roman" w:cs="Times New Roman"/>
          <w:sz w:val="24"/>
          <w:szCs w:val="24"/>
        </w:rPr>
        <w:t xml:space="preserve">Lincoln greatly undermined the lasting impact and sacrifices that he made for the nation. </w:t>
      </w:r>
      <w:r w:rsidRPr="00CB4B70">
        <w:rPr>
          <w:rFonts w:ascii="Times New Roman" w:hAnsi="Times New Roman" w:cs="Times New Roman"/>
          <w:sz w:val="24"/>
          <w:szCs w:val="24"/>
        </w:rPr>
        <w:t xml:space="preserve">In light </w:t>
      </w:r>
      <w:r>
        <w:rPr>
          <w:rFonts w:ascii="Times New Roman" w:hAnsi="Times New Roman" w:cs="Times New Roman"/>
          <w:sz w:val="24"/>
          <w:szCs w:val="24"/>
        </w:rPr>
        <w:t xml:space="preserve">of the controversy already stirring, </w:t>
      </w:r>
      <w:r>
        <w:rPr>
          <w:rFonts w:ascii="Times New Roman" w:hAnsi="Times New Roman" w:cs="Times New Roman"/>
          <w:i/>
          <w:sz w:val="24"/>
          <w:szCs w:val="24"/>
        </w:rPr>
        <w:t xml:space="preserve">Abraham Lincoln </w:t>
      </w:r>
      <w:r>
        <w:rPr>
          <w:rFonts w:ascii="Times New Roman" w:hAnsi="Times New Roman" w:cs="Times New Roman"/>
          <w:sz w:val="24"/>
          <w:szCs w:val="24"/>
        </w:rPr>
        <w:t xml:space="preserve">arrived in Cincinnati </w:t>
      </w:r>
      <w:r w:rsidR="004B151E">
        <w:rPr>
          <w:rFonts w:ascii="Times New Roman" w:hAnsi="Times New Roman" w:cs="Times New Roman"/>
          <w:sz w:val="24"/>
          <w:szCs w:val="24"/>
        </w:rPr>
        <w:t xml:space="preserve">as </w:t>
      </w:r>
      <w:r>
        <w:rPr>
          <w:rFonts w:ascii="Times New Roman" w:hAnsi="Times New Roman" w:cs="Times New Roman"/>
          <w:sz w:val="24"/>
          <w:szCs w:val="24"/>
        </w:rPr>
        <w:t xml:space="preserve">a celebrity whose future community was eager to judge. </w:t>
      </w:r>
    </w:p>
    <w:p w14:paraId="1DFC1200" w14:textId="22D730D3" w:rsidR="00175AA6" w:rsidRDefault="001F305C"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March 31, 1917 </w:t>
      </w:r>
      <w:r w:rsidR="008F0BB0">
        <w:rPr>
          <w:rFonts w:ascii="Times New Roman" w:hAnsi="Times New Roman" w:cs="Times New Roman"/>
          <w:i/>
          <w:sz w:val="24"/>
          <w:szCs w:val="24"/>
        </w:rPr>
        <w:t xml:space="preserve">Abraham Lincoln </w:t>
      </w:r>
      <w:r w:rsidR="008F0BB0">
        <w:rPr>
          <w:rFonts w:ascii="Times New Roman" w:hAnsi="Times New Roman" w:cs="Times New Roman"/>
          <w:sz w:val="24"/>
          <w:szCs w:val="24"/>
        </w:rPr>
        <w:t>was unveiled to an eager and packed crowd in Lytle Park.</w:t>
      </w:r>
      <w:r w:rsidR="00E30F6B">
        <w:rPr>
          <w:rStyle w:val="FootnoteReference"/>
          <w:rFonts w:ascii="Times New Roman" w:hAnsi="Times New Roman" w:cs="Times New Roman"/>
          <w:sz w:val="24"/>
          <w:szCs w:val="24"/>
        </w:rPr>
        <w:footnoteReference w:id="59"/>
      </w:r>
      <w:r w:rsidR="008F0BB0">
        <w:rPr>
          <w:rFonts w:ascii="Times New Roman" w:hAnsi="Times New Roman" w:cs="Times New Roman"/>
          <w:sz w:val="24"/>
          <w:szCs w:val="24"/>
        </w:rPr>
        <w:t xml:space="preserve"> </w:t>
      </w:r>
      <w:r w:rsidR="00BC2BD6">
        <w:rPr>
          <w:rFonts w:ascii="Times New Roman" w:hAnsi="Times New Roman" w:cs="Times New Roman"/>
          <w:sz w:val="24"/>
          <w:szCs w:val="24"/>
        </w:rPr>
        <w:t>This day also marked President Woodrow Wilson’s declaration of war on Germany.</w:t>
      </w:r>
      <w:r w:rsidR="00EB5021">
        <w:rPr>
          <w:rStyle w:val="FootnoteReference"/>
          <w:rFonts w:ascii="Times New Roman" w:hAnsi="Times New Roman" w:cs="Times New Roman"/>
          <w:sz w:val="24"/>
          <w:szCs w:val="24"/>
        </w:rPr>
        <w:footnoteReference w:id="60"/>
      </w:r>
      <w:r w:rsidR="00BC2BD6">
        <w:rPr>
          <w:rFonts w:ascii="Times New Roman" w:hAnsi="Times New Roman" w:cs="Times New Roman"/>
          <w:sz w:val="24"/>
          <w:szCs w:val="24"/>
        </w:rPr>
        <w:t xml:space="preserve"> America’s entrance into the war created a new lens to view the statue of Lincoln. Former President William Howard Taft gave the dedication speech and used the opportunity to find hope in the story of Lincoln for the crowd’s present situation.</w:t>
      </w:r>
      <w:r w:rsidR="00E30F6B">
        <w:rPr>
          <w:rStyle w:val="FootnoteReference"/>
          <w:rFonts w:ascii="Times New Roman" w:hAnsi="Times New Roman" w:cs="Times New Roman"/>
          <w:sz w:val="24"/>
          <w:szCs w:val="24"/>
        </w:rPr>
        <w:footnoteReference w:id="61"/>
      </w:r>
      <w:r w:rsidR="00BC2BD6">
        <w:rPr>
          <w:rFonts w:ascii="Times New Roman" w:hAnsi="Times New Roman" w:cs="Times New Roman"/>
          <w:sz w:val="24"/>
          <w:szCs w:val="24"/>
        </w:rPr>
        <w:t xml:space="preserve"> Lincoln’s history as a defender of democracy was used to support America’s advancement into</w:t>
      </w:r>
      <w:r w:rsidR="004B151E">
        <w:rPr>
          <w:rFonts w:ascii="Times New Roman" w:hAnsi="Times New Roman" w:cs="Times New Roman"/>
          <w:sz w:val="24"/>
          <w:szCs w:val="24"/>
        </w:rPr>
        <w:t xml:space="preserve"> the war against the opponents </w:t>
      </w:r>
      <w:r w:rsidR="00BC2BD6">
        <w:rPr>
          <w:rFonts w:ascii="Times New Roman" w:hAnsi="Times New Roman" w:cs="Times New Roman"/>
          <w:sz w:val="24"/>
          <w:szCs w:val="24"/>
        </w:rPr>
        <w:t>o</w:t>
      </w:r>
      <w:r w:rsidR="004B151E">
        <w:rPr>
          <w:rFonts w:ascii="Times New Roman" w:hAnsi="Times New Roman" w:cs="Times New Roman"/>
          <w:sz w:val="24"/>
          <w:szCs w:val="24"/>
        </w:rPr>
        <w:t>f freedom. Other</w:t>
      </w:r>
      <w:r w:rsidR="00BC2BD6">
        <w:rPr>
          <w:rFonts w:ascii="Times New Roman" w:hAnsi="Times New Roman" w:cs="Times New Roman"/>
          <w:sz w:val="24"/>
          <w:szCs w:val="24"/>
        </w:rPr>
        <w:t>s</w:t>
      </w:r>
      <w:r w:rsidR="00EA1BBC">
        <w:rPr>
          <w:rFonts w:ascii="Times New Roman" w:hAnsi="Times New Roman" w:cs="Times New Roman"/>
          <w:sz w:val="24"/>
          <w:szCs w:val="24"/>
        </w:rPr>
        <w:t xml:space="preserve">, however, could have </w:t>
      </w:r>
      <w:r w:rsidR="00BC2BD6">
        <w:rPr>
          <w:rFonts w:ascii="Times New Roman" w:hAnsi="Times New Roman" w:cs="Times New Roman"/>
          <w:sz w:val="24"/>
          <w:szCs w:val="24"/>
        </w:rPr>
        <w:t xml:space="preserve">identified with the portrayal </w:t>
      </w:r>
      <w:r w:rsidR="00D56F4B">
        <w:rPr>
          <w:rFonts w:ascii="Times New Roman" w:hAnsi="Times New Roman" w:cs="Times New Roman"/>
          <w:sz w:val="24"/>
          <w:szCs w:val="24"/>
        </w:rPr>
        <w:t xml:space="preserve">of Lincoln as a laborer and viewed the war as a class war in which America could defend the rights of the poor and the powerless. </w:t>
      </w:r>
      <w:r w:rsidR="00175AA6">
        <w:rPr>
          <w:rFonts w:ascii="Times New Roman" w:hAnsi="Times New Roman" w:cs="Times New Roman"/>
          <w:sz w:val="24"/>
          <w:szCs w:val="24"/>
        </w:rPr>
        <w:t>In both views</w:t>
      </w:r>
      <w:r w:rsidR="00D56F4B">
        <w:rPr>
          <w:rFonts w:ascii="Times New Roman" w:hAnsi="Times New Roman" w:cs="Times New Roman"/>
          <w:sz w:val="24"/>
          <w:szCs w:val="24"/>
        </w:rPr>
        <w:t xml:space="preserve">, </w:t>
      </w:r>
      <w:r w:rsidR="00D56F4B">
        <w:rPr>
          <w:rFonts w:ascii="Times New Roman" w:hAnsi="Times New Roman" w:cs="Times New Roman"/>
          <w:i/>
          <w:sz w:val="24"/>
          <w:szCs w:val="24"/>
        </w:rPr>
        <w:t xml:space="preserve">Abraham Lincoln </w:t>
      </w:r>
      <w:r w:rsidR="00D56F4B">
        <w:rPr>
          <w:rFonts w:ascii="Times New Roman" w:hAnsi="Times New Roman" w:cs="Times New Roman"/>
          <w:sz w:val="24"/>
          <w:szCs w:val="24"/>
        </w:rPr>
        <w:t xml:space="preserve">served as a patriotic rallying point for the Cincinnati community. </w:t>
      </w:r>
    </w:p>
    <w:p w14:paraId="6A4B5287" w14:textId="6EED0041" w:rsidR="001F305C" w:rsidRPr="00096F8C" w:rsidRDefault="00175AA6"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were others in the crowd that were less enthusiastic. The </w:t>
      </w:r>
      <w:r w:rsidR="00FE417B">
        <w:rPr>
          <w:rFonts w:ascii="Times New Roman" w:hAnsi="Times New Roman" w:cs="Times New Roman"/>
          <w:sz w:val="24"/>
          <w:szCs w:val="24"/>
        </w:rPr>
        <w:t>more conservative citizens in Cincinnati found the new and radical portrayal of Lincoln to be an insult to the national image of Cincinnati. The hands and feet were too big and the clothes too small for any respectable man.</w:t>
      </w:r>
      <w:r w:rsidR="00292C39">
        <w:rPr>
          <w:rStyle w:val="FootnoteReference"/>
          <w:rFonts w:ascii="Times New Roman" w:hAnsi="Times New Roman" w:cs="Times New Roman"/>
          <w:sz w:val="24"/>
          <w:szCs w:val="24"/>
        </w:rPr>
        <w:footnoteReference w:id="62"/>
      </w:r>
      <w:r w:rsidR="00FE417B">
        <w:rPr>
          <w:rFonts w:ascii="Times New Roman" w:hAnsi="Times New Roman" w:cs="Times New Roman"/>
          <w:sz w:val="24"/>
          <w:szCs w:val="24"/>
        </w:rPr>
        <w:t xml:space="preserve"> The conservative nature of Cincinnati wanted to follow in the defined standards of traditional sculpture on a pedestal that showed Lincoln as a great </w:t>
      </w:r>
      <w:r w:rsidR="004B151E">
        <w:rPr>
          <w:rFonts w:ascii="Times New Roman" w:hAnsi="Times New Roman" w:cs="Times New Roman"/>
          <w:sz w:val="24"/>
          <w:szCs w:val="24"/>
        </w:rPr>
        <w:t>l</w:t>
      </w:r>
      <w:r w:rsidR="00FE417B">
        <w:rPr>
          <w:rFonts w:ascii="Times New Roman" w:hAnsi="Times New Roman" w:cs="Times New Roman"/>
          <w:sz w:val="24"/>
          <w:szCs w:val="24"/>
        </w:rPr>
        <w:t>eader. Instead, Barnard had made Cincinnati a</w:t>
      </w:r>
      <w:r w:rsidR="004B151E">
        <w:rPr>
          <w:rFonts w:ascii="Times New Roman" w:hAnsi="Times New Roman" w:cs="Times New Roman"/>
          <w:sz w:val="24"/>
          <w:szCs w:val="24"/>
        </w:rPr>
        <w:t xml:space="preserve"> progressive departure from </w:t>
      </w:r>
      <w:r w:rsidR="00FE417B">
        <w:rPr>
          <w:rFonts w:ascii="Times New Roman" w:hAnsi="Times New Roman" w:cs="Times New Roman"/>
          <w:sz w:val="24"/>
          <w:szCs w:val="24"/>
        </w:rPr>
        <w:t xml:space="preserve">tradition in his unique depicture of Lincoln. </w:t>
      </w:r>
      <w:r w:rsidR="00905B79">
        <w:rPr>
          <w:rFonts w:ascii="Times New Roman" w:hAnsi="Times New Roman" w:cs="Times New Roman"/>
          <w:sz w:val="24"/>
          <w:szCs w:val="24"/>
        </w:rPr>
        <w:t xml:space="preserve">The strongest dissenter was Fredrick W.  Ruckstull, the editor of </w:t>
      </w:r>
      <w:r w:rsidR="00905B79">
        <w:rPr>
          <w:rFonts w:ascii="Times New Roman" w:hAnsi="Times New Roman" w:cs="Times New Roman"/>
          <w:i/>
          <w:sz w:val="24"/>
          <w:szCs w:val="24"/>
        </w:rPr>
        <w:t xml:space="preserve">Art World. </w:t>
      </w:r>
      <w:r w:rsidR="00905B79">
        <w:rPr>
          <w:rFonts w:ascii="Times New Roman" w:hAnsi="Times New Roman" w:cs="Times New Roman"/>
          <w:sz w:val="24"/>
          <w:szCs w:val="24"/>
        </w:rPr>
        <w:t xml:space="preserve">Ruckstull reprinted the image of </w:t>
      </w:r>
      <w:r w:rsidR="00905B79">
        <w:rPr>
          <w:rFonts w:ascii="Times New Roman" w:hAnsi="Times New Roman" w:cs="Times New Roman"/>
          <w:i/>
          <w:sz w:val="24"/>
          <w:szCs w:val="24"/>
        </w:rPr>
        <w:t xml:space="preserve">Abraham Lincoln </w:t>
      </w:r>
      <w:r w:rsidR="00905B79">
        <w:rPr>
          <w:rFonts w:ascii="Times New Roman" w:hAnsi="Times New Roman" w:cs="Times New Roman"/>
          <w:sz w:val="24"/>
          <w:szCs w:val="24"/>
        </w:rPr>
        <w:t xml:space="preserve">from the </w:t>
      </w:r>
      <w:r w:rsidR="00905B79">
        <w:rPr>
          <w:rFonts w:ascii="Times New Roman" w:hAnsi="Times New Roman" w:cs="Times New Roman"/>
          <w:i/>
          <w:sz w:val="24"/>
          <w:szCs w:val="24"/>
        </w:rPr>
        <w:t xml:space="preserve">Literary Digest </w:t>
      </w:r>
      <w:r w:rsidR="00905B79">
        <w:rPr>
          <w:rFonts w:ascii="Times New Roman" w:hAnsi="Times New Roman" w:cs="Times New Roman"/>
          <w:sz w:val="24"/>
          <w:szCs w:val="24"/>
        </w:rPr>
        <w:t>article side by side with</w:t>
      </w:r>
      <w:r w:rsidR="004B151E">
        <w:rPr>
          <w:rFonts w:ascii="Times New Roman" w:hAnsi="Times New Roman" w:cs="Times New Roman"/>
          <w:sz w:val="24"/>
          <w:szCs w:val="24"/>
        </w:rPr>
        <w:t xml:space="preserve"> painted</w:t>
      </w:r>
      <w:r w:rsidR="00905B79">
        <w:rPr>
          <w:rFonts w:ascii="Times New Roman" w:hAnsi="Times New Roman" w:cs="Times New Roman"/>
          <w:sz w:val="24"/>
          <w:szCs w:val="24"/>
        </w:rPr>
        <w:t xml:space="preserve"> portraits of Lincoln.</w:t>
      </w:r>
      <w:r w:rsidR="00292C39">
        <w:rPr>
          <w:rStyle w:val="FootnoteReference"/>
          <w:rFonts w:ascii="Times New Roman" w:hAnsi="Times New Roman" w:cs="Times New Roman"/>
          <w:sz w:val="24"/>
          <w:szCs w:val="24"/>
        </w:rPr>
        <w:footnoteReference w:id="63"/>
      </w:r>
      <w:r w:rsidR="00905B79">
        <w:rPr>
          <w:rFonts w:ascii="Times New Roman" w:hAnsi="Times New Roman" w:cs="Times New Roman"/>
          <w:sz w:val="24"/>
          <w:szCs w:val="24"/>
        </w:rPr>
        <w:t xml:space="preserve"> Ruckstull chose images that starkly contrasted the image of </w:t>
      </w:r>
      <w:r w:rsidR="004B151E">
        <w:rPr>
          <w:rFonts w:ascii="Times New Roman" w:hAnsi="Times New Roman" w:cs="Times New Roman"/>
          <w:i/>
          <w:sz w:val="24"/>
          <w:szCs w:val="24"/>
        </w:rPr>
        <w:t>Abraham Lincoln</w:t>
      </w:r>
      <w:r w:rsidR="00905B79">
        <w:rPr>
          <w:rFonts w:ascii="Times New Roman" w:hAnsi="Times New Roman" w:cs="Times New Roman"/>
          <w:sz w:val="24"/>
          <w:szCs w:val="24"/>
        </w:rPr>
        <w:t xml:space="preserve"> to show the reader that the Cincinnati Lincoln was an abomination. Ruckstull </w:t>
      </w:r>
      <w:r w:rsidR="00E5716F">
        <w:rPr>
          <w:rFonts w:ascii="Times New Roman" w:hAnsi="Times New Roman" w:cs="Times New Roman"/>
          <w:sz w:val="24"/>
          <w:szCs w:val="24"/>
        </w:rPr>
        <w:t>believed that Lincoln, “…was above all a six-foot, fighting reformer, so that if we wish to make a statue of him that will exert any psychological power over the majority we must represent hi</w:t>
      </w:r>
      <w:r w:rsidR="00410C4A">
        <w:rPr>
          <w:rFonts w:ascii="Times New Roman" w:hAnsi="Times New Roman" w:cs="Times New Roman"/>
          <w:sz w:val="24"/>
          <w:szCs w:val="24"/>
        </w:rPr>
        <w:t>m as a noble powerful fighter…</w:t>
      </w:r>
      <w:r w:rsidR="00E5716F">
        <w:rPr>
          <w:rFonts w:ascii="Times New Roman" w:hAnsi="Times New Roman" w:cs="Times New Roman"/>
          <w:sz w:val="24"/>
          <w:szCs w:val="24"/>
        </w:rPr>
        <w:t>but not as a hecti</w:t>
      </w:r>
      <w:r w:rsidR="00EA1BBC">
        <w:rPr>
          <w:rFonts w:ascii="Times New Roman" w:hAnsi="Times New Roman" w:cs="Times New Roman"/>
          <w:sz w:val="24"/>
          <w:szCs w:val="24"/>
        </w:rPr>
        <w:t>c, anemic, weak-kneed slouch</w:t>
      </w:r>
      <w:r w:rsidR="00E5716F">
        <w:rPr>
          <w:rFonts w:ascii="Times New Roman" w:hAnsi="Times New Roman" w:cs="Times New Roman"/>
          <w:sz w:val="24"/>
          <w:szCs w:val="24"/>
        </w:rPr>
        <w:t>.</w:t>
      </w:r>
      <w:r w:rsidR="00EA1BBC">
        <w:rPr>
          <w:rFonts w:ascii="Times New Roman" w:hAnsi="Times New Roman" w:cs="Times New Roman"/>
          <w:sz w:val="24"/>
          <w:szCs w:val="24"/>
        </w:rPr>
        <w:t>”</w:t>
      </w:r>
      <w:r w:rsidR="00292C39">
        <w:rPr>
          <w:rStyle w:val="FootnoteReference"/>
          <w:rFonts w:ascii="Times New Roman" w:hAnsi="Times New Roman" w:cs="Times New Roman"/>
          <w:sz w:val="24"/>
          <w:szCs w:val="24"/>
        </w:rPr>
        <w:footnoteReference w:id="64"/>
      </w:r>
      <w:r w:rsidR="00E5716F">
        <w:rPr>
          <w:rFonts w:ascii="Times New Roman" w:hAnsi="Times New Roman" w:cs="Times New Roman"/>
          <w:sz w:val="24"/>
          <w:szCs w:val="24"/>
        </w:rPr>
        <w:t xml:space="preserve"> </w:t>
      </w:r>
      <w:r w:rsidR="00905B79">
        <w:rPr>
          <w:rFonts w:ascii="Times New Roman" w:hAnsi="Times New Roman" w:cs="Times New Roman"/>
          <w:sz w:val="24"/>
          <w:szCs w:val="24"/>
        </w:rPr>
        <w:t xml:space="preserve"> Ruckstull believed that the root of the issue was that Barnard was an anarchist and sympathizer of the Russian revolution.</w:t>
      </w:r>
      <w:r w:rsidR="00292C39">
        <w:rPr>
          <w:rStyle w:val="FootnoteReference"/>
          <w:rFonts w:ascii="Times New Roman" w:hAnsi="Times New Roman" w:cs="Times New Roman"/>
          <w:sz w:val="24"/>
          <w:szCs w:val="24"/>
        </w:rPr>
        <w:footnoteReference w:id="65"/>
      </w:r>
      <w:r w:rsidR="00EA1BBC">
        <w:rPr>
          <w:rFonts w:ascii="Times New Roman" w:hAnsi="Times New Roman" w:cs="Times New Roman"/>
          <w:sz w:val="24"/>
          <w:szCs w:val="24"/>
        </w:rPr>
        <w:t xml:space="preserve"> This assumption would explain why Barnard</w:t>
      </w:r>
      <w:r w:rsidR="00905B79">
        <w:rPr>
          <w:rFonts w:ascii="Times New Roman" w:hAnsi="Times New Roman" w:cs="Times New Roman"/>
          <w:sz w:val="24"/>
          <w:szCs w:val="24"/>
        </w:rPr>
        <w:t xml:space="preserve"> had por</w:t>
      </w:r>
      <w:r w:rsidR="004B151E">
        <w:rPr>
          <w:rFonts w:ascii="Times New Roman" w:hAnsi="Times New Roman" w:cs="Times New Roman"/>
          <w:sz w:val="24"/>
          <w:szCs w:val="24"/>
        </w:rPr>
        <w:t>trayed Lincoln as a laborer</w:t>
      </w:r>
      <w:r w:rsidR="00EA1BBC">
        <w:rPr>
          <w:rFonts w:ascii="Times New Roman" w:hAnsi="Times New Roman" w:cs="Times New Roman"/>
          <w:sz w:val="24"/>
          <w:szCs w:val="24"/>
        </w:rPr>
        <w:t>,</w:t>
      </w:r>
      <w:r w:rsidR="004B151E">
        <w:rPr>
          <w:rFonts w:ascii="Times New Roman" w:hAnsi="Times New Roman" w:cs="Times New Roman"/>
          <w:sz w:val="24"/>
          <w:szCs w:val="24"/>
        </w:rPr>
        <w:t xml:space="preserve"> to be a direct insult against</w:t>
      </w:r>
      <w:r w:rsidR="00905B79">
        <w:rPr>
          <w:rFonts w:ascii="Times New Roman" w:hAnsi="Times New Roman" w:cs="Times New Roman"/>
          <w:sz w:val="24"/>
          <w:szCs w:val="24"/>
        </w:rPr>
        <w:t xml:space="preserve"> American democracy. </w:t>
      </w:r>
      <w:r w:rsidR="00FE417B">
        <w:rPr>
          <w:rFonts w:ascii="Times New Roman" w:hAnsi="Times New Roman" w:cs="Times New Roman"/>
          <w:sz w:val="24"/>
          <w:szCs w:val="24"/>
        </w:rPr>
        <w:t>Yet, there were others in Cincinnati that had a different view. The large hands in the statue were the hands of hard work and dedication, the big feet were needed for Lincoln to remain sturdy in his beliefs. The small coat shows that Lincoln was not materialistic and valued character more than possessions.</w:t>
      </w:r>
      <w:r w:rsidR="00292C39">
        <w:rPr>
          <w:rStyle w:val="FootnoteReference"/>
          <w:rFonts w:ascii="Times New Roman" w:hAnsi="Times New Roman" w:cs="Times New Roman"/>
          <w:sz w:val="24"/>
          <w:szCs w:val="24"/>
        </w:rPr>
        <w:footnoteReference w:id="66"/>
      </w:r>
      <w:r w:rsidR="00FE417B">
        <w:rPr>
          <w:rFonts w:ascii="Times New Roman" w:hAnsi="Times New Roman" w:cs="Times New Roman"/>
          <w:sz w:val="24"/>
          <w:szCs w:val="24"/>
        </w:rPr>
        <w:t xml:space="preserve"> These beliefs allowed viewers to find a moral lesson in </w:t>
      </w:r>
      <w:r w:rsidR="00FE417B">
        <w:rPr>
          <w:rFonts w:ascii="Times New Roman" w:hAnsi="Times New Roman" w:cs="Times New Roman"/>
          <w:i/>
          <w:sz w:val="24"/>
          <w:szCs w:val="24"/>
        </w:rPr>
        <w:t>Abraham Lincoln.</w:t>
      </w:r>
      <w:r w:rsidR="00905B79">
        <w:rPr>
          <w:rFonts w:ascii="Times New Roman" w:hAnsi="Times New Roman" w:cs="Times New Roman"/>
          <w:i/>
          <w:sz w:val="24"/>
          <w:szCs w:val="24"/>
        </w:rPr>
        <w:t xml:space="preserve"> </w:t>
      </w:r>
      <w:r w:rsidR="00905B79">
        <w:rPr>
          <w:rFonts w:ascii="Times New Roman" w:hAnsi="Times New Roman" w:cs="Times New Roman"/>
          <w:sz w:val="24"/>
          <w:szCs w:val="24"/>
        </w:rPr>
        <w:t xml:space="preserve">The strongest proponent was Mary Fanton Roberts </w:t>
      </w:r>
      <w:r w:rsidR="004B151E">
        <w:rPr>
          <w:rFonts w:ascii="Times New Roman" w:hAnsi="Times New Roman" w:cs="Times New Roman"/>
          <w:sz w:val="24"/>
          <w:szCs w:val="24"/>
        </w:rPr>
        <w:t>from</w:t>
      </w:r>
      <w:r w:rsidR="00905B79">
        <w:rPr>
          <w:rFonts w:ascii="Times New Roman" w:hAnsi="Times New Roman" w:cs="Times New Roman"/>
          <w:sz w:val="24"/>
          <w:szCs w:val="24"/>
        </w:rPr>
        <w:t xml:space="preserve"> the magazine </w:t>
      </w:r>
      <w:r w:rsidR="00905B79">
        <w:rPr>
          <w:rFonts w:ascii="Times New Roman" w:hAnsi="Times New Roman" w:cs="Times New Roman"/>
          <w:i/>
          <w:sz w:val="24"/>
          <w:szCs w:val="24"/>
        </w:rPr>
        <w:t>Touchstone.</w:t>
      </w:r>
      <w:r w:rsidR="00292C39">
        <w:rPr>
          <w:rStyle w:val="FootnoteReference"/>
          <w:rFonts w:ascii="Times New Roman" w:hAnsi="Times New Roman" w:cs="Times New Roman"/>
          <w:i/>
          <w:sz w:val="24"/>
          <w:szCs w:val="24"/>
        </w:rPr>
        <w:footnoteReference w:id="67"/>
      </w:r>
      <w:r w:rsidR="00905B79">
        <w:rPr>
          <w:rFonts w:ascii="Times New Roman" w:hAnsi="Times New Roman" w:cs="Times New Roman"/>
          <w:sz w:val="24"/>
          <w:szCs w:val="24"/>
        </w:rPr>
        <w:t xml:space="preserve"> </w:t>
      </w:r>
      <w:r w:rsidR="00292C39">
        <w:rPr>
          <w:rFonts w:ascii="Times New Roman" w:hAnsi="Times New Roman" w:cs="Times New Roman"/>
          <w:sz w:val="24"/>
          <w:szCs w:val="24"/>
        </w:rPr>
        <w:t xml:space="preserve">Roberts printed a passionate </w:t>
      </w:r>
      <w:r w:rsidR="00E016E8">
        <w:rPr>
          <w:rFonts w:ascii="Times New Roman" w:hAnsi="Times New Roman" w:cs="Times New Roman"/>
          <w:sz w:val="24"/>
          <w:szCs w:val="24"/>
        </w:rPr>
        <w:t>retort to dissenters stating, “Personally we have always loved to think of Lincoln as a man of the very humble people, whose hands must have stretched a little in forty year’s hard work, who must have had tragedy in his face after being the center of conflict in the Civil War, a man who achieved greatness without losing simplicity, who suffered without losing a sense of humor, who must have been toil worn an</w:t>
      </w:r>
      <w:r w:rsidR="00EA1BBC">
        <w:rPr>
          <w:rFonts w:ascii="Times New Roman" w:hAnsi="Times New Roman" w:cs="Times New Roman"/>
          <w:sz w:val="24"/>
          <w:szCs w:val="24"/>
        </w:rPr>
        <w:t>d care-racked before his death</w:t>
      </w:r>
      <w:r w:rsidR="00E016E8">
        <w:rPr>
          <w:rFonts w:ascii="Times New Roman" w:hAnsi="Times New Roman" w:cs="Times New Roman"/>
          <w:sz w:val="24"/>
          <w:szCs w:val="24"/>
        </w:rPr>
        <w:t>.</w:t>
      </w:r>
      <w:r w:rsidR="00EA1BBC">
        <w:rPr>
          <w:rFonts w:ascii="Times New Roman" w:hAnsi="Times New Roman" w:cs="Times New Roman"/>
          <w:sz w:val="24"/>
          <w:szCs w:val="24"/>
        </w:rPr>
        <w:t>”</w:t>
      </w:r>
      <w:r w:rsidR="00292C39">
        <w:rPr>
          <w:rStyle w:val="FootnoteReference"/>
          <w:rFonts w:ascii="Times New Roman" w:hAnsi="Times New Roman" w:cs="Times New Roman"/>
          <w:sz w:val="24"/>
          <w:szCs w:val="24"/>
        </w:rPr>
        <w:footnoteReference w:id="68"/>
      </w:r>
      <w:r w:rsidR="00EB5021">
        <w:rPr>
          <w:rFonts w:ascii="Times New Roman" w:hAnsi="Times New Roman" w:cs="Times New Roman"/>
          <w:sz w:val="24"/>
          <w:szCs w:val="24"/>
        </w:rPr>
        <w:t xml:space="preserve"> </w:t>
      </w:r>
      <w:r w:rsidR="00292C39">
        <w:rPr>
          <w:rFonts w:ascii="Times New Roman" w:hAnsi="Times New Roman" w:cs="Times New Roman"/>
          <w:sz w:val="24"/>
          <w:szCs w:val="24"/>
        </w:rPr>
        <w:t>Abraham Lincoln conveyed more to the spirit of the viewer, than just to the eyes</w:t>
      </w:r>
      <w:r w:rsidR="00096F8C">
        <w:rPr>
          <w:rFonts w:ascii="Times New Roman" w:hAnsi="Times New Roman" w:cs="Times New Roman"/>
          <w:sz w:val="24"/>
          <w:szCs w:val="24"/>
        </w:rPr>
        <w:t xml:space="preserve">. </w:t>
      </w:r>
    </w:p>
    <w:p w14:paraId="66A9FEA6" w14:textId="06332562" w:rsidR="00175AA6" w:rsidRDefault="00215D59" w:rsidP="003353EF">
      <w:pPr>
        <w:spacing w:after="0"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Amidst the controversy raging, Charles and Anna Taft planned to send replications of </w:t>
      </w:r>
      <w:r>
        <w:rPr>
          <w:rFonts w:ascii="Times New Roman" w:hAnsi="Times New Roman" w:cs="Times New Roman"/>
          <w:i/>
          <w:sz w:val="24"/>
          <w:szCs w:val="24"/>
        </w:rPr>
        <w:t xml:space="preserve">Abraham Lincoln </w:t>
      </w:r>
      <w:r>
        <w:rPr>
          <w:rFonts w:ascii="Times New Roman" w:hAnsi="Times New Roman" w:cs="Times New Roman"/>
          <w:sz w:val="24"/>
          <w:szCs w:val="24"/>
        </w:rPr>
        <w:t xml:space="preserve">to Paris, </w:t>
      </w:r>
      <w:r w:rsidR="002E4D4D">
        <w:rPr>
          <w:rFonts w:ascii="Times New Roman" w:hAnsi="Times New Roman" w:cs="Times New Roman"/>
          <w:sz w:val="24"/>
          <w:szCs w:val="24"/>
        </w:rPr>
        <w:t>France and London, England</w:t>
      </w:r>
      <w:r w:rsidR="00292C39">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w:t>
      </w:r>
      <w:r w:rsidR="00292C39">
        <w:rPr>
          <w:rFonts w:ascii="Times New Roman" w:hAnsi="Times New Roman" w:cs="Times New Roman"/>
          <w:sz w:val="24"/>
          <w:szCs w:val="24"/>
        </w:rPr>
        <w:t>Robert Lincoln, a stark opponent to the statue, intercepted this plan</w:t>
      </w:r>
      <w:r>
        <w:rPr>
          <w:rFonts w:ascii="Times New Roman" w:hAnsi="Times New Roman" w:cs="Times New Roman"/>
          <w:sz w:val="24"/>
          <w:szCs w:val="24"/>
        </w:rPr>
        <w:t>. Robert Lincoln, although he had never seen the statue in person, felt that the statue did not resemble Abraham Lincoln and therefore was an ins</w:t>
      </w:r>
      <w:r w:rsidR="004B151E">
        <w:rPr>
          <w:rFonts w:ascii="Times New Roman" w:hAnsi="Times New Roman" w:cs="Times New Roman"/>
          <w:sz w:val="24"/>
          <w:szCs w:val="24"/>
        </w:rPr>
        <w:t>ult to his memory.</w:t>
      </w:r>
      <w:r w:rsidR="00292C39">
        <w:rPr>
          <w:rStyle w:val="FootnoteReference"/>
          <w:rFonts w:ascii="Times New Roman" w:hAnsi="Times New Roman" w:cs="Times New Roman"/>
          <w:sz w:val="24"/>
          <w:szCs w:val="24"/>
        </w:rPr>
        <w:footnoteReference w:id="70"/>
      </w:r>
      <w:r w:rsidR="004B151E">
        <w:rPr>
          <w:rFonts w:ascii="Times New Roman" w:hAnsi="Times New Roman" w:cs="Times New Roman"/>
          <w:sz w:val="24"/>
          <w:szCs w:val="24"/>
        </w:rPr>
        <w:t xml:space="preserve"> </w:t>
      </w:r>
      <w:r w:rsidR="00EA1BBC">
        <w:rPr>
          <w:rFonts w:ascii="Times New Roman" w:hAnsi="Times New Roman" w:cs="Times New Roman"/>
          <w:sz w:val="24"/>
          <w:szCs w:val="24"/>
        </w:rPr>
        <w:t xml:space="preserve">While </w:t>
      </w:r>
      <w:r w:rsidR="004B151E">
        <w:rPr>
          <w:rFonts w:ascii="Times New Roman" w:hAnsi="Times New Roman" w:cs="Times New Roman"/>
          <w:sz w:val="24"/>
          <w:szCs w:val="24"/>
        </w:rPr>
        <w:t>the statue may be hideous</w:t>
      </w:r>
      <w:r w:rsidR="00EA1BBC">
        <w:rPr>
          <w:rFonts w:ascii="Times New Roman" w:hAnsi="Times New Roman" w:cs="Times New Roman"/>
          <w:sz w:val="24"/>
          <w:szCs w:val="24"/>
        </w:rPr>
        <w:t xml:space="preserve"> to some</w:t>
      </w:r>
      <w:r w:rsidR="004B151E">
        <w:rPr>
          <w:rFonts w:ascii="Times New Roman" w:hAnsi="Times New Roman" w:cs="Times New Roman"/>
          <w:sz w:val="24"/>
          <w:szCs w:val="24"/>
        </w:rPr>
        <w:t xml:space="preserve">, the </w:t>
      </w:r>
      <w:r>
        <w:rPr>
          <w:rFonts w:ascii="Times New Roman" w:hAnsi="Times New Roman" w:cs="Times New Roman"/>
          <w:sz w:val="24"/>
          <w:szCs w:val="24"/>
        </w:rPr>
        <w:t xml:space="preserve">American public </w:t>
      </w:r>
      <w:r w:rsidR="00292C39">
        <w:rPr>
          <w:rFonts w:ascii="Times New Roman" w:hAnsi="Times New Roman" w:cs="Times New Roman"/>
          <w:sz w:val="24"/>
          <w:szCs w:val="24"/>
        </w:rPr>
        <w:t>might</w:t>
      </w:r>
      <w:r>
        <w:rPr>
          <w:rFonts w:ascii="Times New Roman" w:hAnsi="Times New Roman" w:cs="Times New Roman"/>
          <w:sz w:val="24"/>
          <w:szCs w:val="24"/>
        </w:rPr>
        <w:t xml:space="preserve"> be able to look past that to the story within. A foreign country, however, would be less familiar with history of Abraham Lincoln and thus would only see the physical deformities. This would create a negative light not only to the memory of Abraham Lincoln, but also to America in general during a time of war when American needed to appear strong and confident. </w:t>
      </w:r>
      <w:r w:rsidR="00E016E8">
        <w:rPr>
          <w:rFonts w:ascii="Times New Roman" w:hAnsi="Times New Roman" w:cs="Times New Roman"/>
          <w:sz w:val="24"/>
          <w:szCs w:val="24"/>
        </w:rPr>
        <w:t>Ruckstull commented on the debate stating that, “If the normal nation has condemned Barnard’s bronze, this is the greatest proof that it is a crime against the nation; it will be a double crime to set up two such bronze hoboes in London and</w:t>
      </w:r>
      <w:r w:rsidR="00EA1BBC">
        <w:rPr>
          <w:rFonts w:ascii="Times New Roman" w:hAnsi="Times New Roman" w:cs="Times New Roman"/>
          <w:sz w:val="24"/>
          <w:szCs w:val="24"/>
        </w:rPr>
        <w:t xml:space="preserve"> Paris and dub them ‘Lincoln.’”</w:t>
      </w:r>
      <w:r w:rsidR="00292C39">
        <w:rPr>
          <w:rStyle w:val="FootnoteReference"/>
          <w:rFonts w:ascii="Times New Roman" w:hAnsi="Times New Roman" w:cs="Times New Roman"/>
          <w:sz w:val="24"/>
          <w:szCs w:val="24"/>
        </w:rPr>
        <w:footnoteReference w:id="71"/>
      </w:r>
      <w:r w:rsidR="00E016E8">
        <w:rPr>
          <w:rFonts w:ascii="Times New Roman" w:hAnsi="Times New Roman" w:cs="Times New Roman"/>
          <w:sz w:val="24"/>
          <w:szCs w:val="24"/>
        </w:rPr>
        <w:t xml:space="preserve"> </w:t>
      </w:r>
      <w:r>
        <w:rPr>
          <w:rFonts w:ascii="Times New Roman" w:hAnsi="Times New Roman" w:cs="Times New Roman"/>
          <w:sz w:val="24"/>
          <w:szCs w:val="24"/>
        </w:rPr>
        <w:t>In light of Robert Lincoln’s powerful voice</w:t>
      </w:r>
      <w:r w:rsidR="004B151E">
        <w:rPr>
          <w:rFonts w:ascii="Times New Roman" w:hAnsi="Times New Roman" w:cs="Times New Roman"/>
          <w:sz w:val="24"/>
          <w:szCs w:val="24"/>
        </w:rPr>
        <w:t>,</w:t>
      </w:r>
      <w:r>
        <w:rPr>
          <w:rFonts w:ascii="Times New Roman" w:hAnsi="Times New Roman" w:cs="Times New Roman"/>
          <w:sz w:val="24"/>
          <w:szCs w:val="24"/>
        </w:rPr>
        <w:t xml:space="preserve"> and the contro</w:t>
      </w:r>
      <w:r w:rsidR="002E4D4D">
        <w:rPr>
          <w:rFonts w:ascii="Times New Roman" w:hAnsi="Times New Roman" w:cs="Times New Roman"/>
          <w:sz w:val="24"/>
          <w:szCs w:val="24"/>
        </w:rPr>
        <w:t xml:space="preserve">versy that already existed, the </w:t>
      </w:r>
      <w:r>
        <w:rPr>
          <w:rFonts w:ascii="Times New Roman" w:hAnsi="Times New Roman" w:cs="Times New Roman"/>
          <w:sz w:val="24"/>
          <w:szCs w:val="24"/>
        </w:rPr>
        <w:t>Tafts were unable to send replicas to France or Russia. Instead, the replicas were sent to Manchester, England</w:t>
      </w:r>
      <w:r w:rsidR="00EA1BBC">
        <w:rPr>
          <w:rFonts w:ascii="Times New Roman" w:hAnsi="Times New Roman" w:cs="Times New Roman"/>
          <w:sz w:val="24"/>
          <w:szCs w:val="24"/>
        </w:rPr>
        <w:t>,</w:t>
      </w:r>
      <w:r>
        <w:rPr>
          <w:rFonts w:ascii="Times New Roman" w:hAnsi="Times New Roman" w:cs="Times New Roman"/>
          <w:sz w:val="24"/>
          <w:szCs w:val="24"/>
        </w:rPr>
        <w:t xml:space="preserve"> </w:t>
      </w:r>
      <w:r w:rsidR="008E3BB0">
        <w:rPr>
          <w:rFonts w:ascii="Times New Roman" w:hAnsi="Times New Roman" w:cs="Times New Roman"/>
          <w:sz w:val="24"/>
          <w:szCs w:val="24"/>
        </w:rPr>
        <w:t>in 1919</w:t>
      </w:r>
      <w:r w:rsidR="00EA1BBC">
        <w:rPr>
          <w:rFonts w:ascii="Times New Roman" w:hAnsi="Times New Roman" w:cs="Times New Roman"/>
          <w:sz w:val="24"/>
          <w:szCs w:val="24"/>
        </w:rPr>
        <w:t>,</w:t>
      </w:r>
      <w:r w:rsidR="008E3BB0">
        <w:rPr>
          <w:rFonts w:ascii="Times New Roman" w:hAnsi="Times New Roman" w:cs="Times New Roman"/>
          <w:sz w:val="24"/>
          <w:szCs w:val="24"/>
        </w:rPr>
        <w:t xml:space="preserve"> </w:t>
      </w:r>
      <w:r>
        <w:rPr>
          <w:rFonts w:ascii="Times New Roman" w:hAnsi="Times New Roman" w:cs="Times New Roman"/>
          <w:sz w:val="24"/>
          <w:szCs w:val="24"/>
        </w:rPr>
        <w:t>and to Louisville, Kentucky</w:t>
      </w:r>
      <w:r w:rsidR="00EA1BBC">
        <w:rPr>
          <w:rFonts w:ascii="Times New Roman" w:hAnsi="Times New Roman" w:cs="Times New Roman"/>
          <w:sz w:val="24"/>
          <w:szCs w:val="24"/>
        </w:rPr>
        <w:t>,</w:t>
      </w:r>
      <w:r w:rsidR="008E3BB0">
        <w:rPr>
          <w:rFonts w:ascii="Times New Roman" w:hAnsi="Times New Roman" w:cs="Times New Roman"/>
          <w:sz w:val="24"/>
          <w:szCs w:val="24"/>
        </w:rPr>
        <w:t xml:space="preserve"> in 1922</w:t>
      </w:r>
      <w:r>
        <w:rPr>
          <w:rFonts w:ascii="Times New Roman" w:hAnsi="Times New Roman" w:cs="Times New Roman"/>
          <w:sz w:val="24"/>
          <w:szCs w:val="24"/>
        </w:rPr>
        <w:t>.</w:t>
      </w:r>
      <w:r w:rsidR="00292C39">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w:t>
      </w:r>
      <w:r w:rsidR="008E3BB0">
        <w:rPr>
          <w:rFonts w:ascii="Times New Roman" w:hAnsi="Times New Roman" w:cs="Times New Roman"/>
          <w:sz w:val="24"/>
          <w:szCs w:val="24"/>
        </w:rPr>
        <w:t>Robert Lincoln and the Tafts were both motivated by patriotism, Robert Lincoln to save the image of America and the Tafts to spread the hope of democracy a</w:t>
      </w:r>
      <w:r w:rsidR="001B7453">
        <w:rPr>
          <w:rFonts w:ascii="Times New Roman" w:hAnsi="Times New Roman" w:cs="Times New Roman"/>
          <w:sz w:val="24"/>
          <w:szCs w:val="24"/>
        </w:rPr>
        <w:t xml:space="preserve">broad. </w:t>
      </w:r>
    </w:p>
    <w:p w14:paraId="229B1EF1" w14:textId="77777777" w:rsidR="007B56B5" w:rsidRDefault="007B56B5" w:rsidP="003353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controversy between the Tafts and Robert Lincoln exemplifies the idea that defining values can be acted out in polarizing ways. The Cincinnati community is defined by patriotism, conservatism, and the desire to uphold high moral values. These core beliefs unite the common populace but were shown in a variety of ways throughout the design, commissioning, and reactions to </w:t>
      </w:r>
      <w:r>
        <w:rPr>
          <w:rFonts w:ascii="Times New Roman" w:hAnsi="Times New Roman" w:cs="Times New Roman"/>
          <w:i/>
          <w:sz w:val="24"/>
          <w:szCs w:val="24"/>
        </w:rPr>
        <w:t>Abraham Lincoln</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sidR="0081453D">
        <w:rPr>
          <w:rFonts w:ascii="Times New Roman" w:hAnsi="Times New Roman" w:cs="Times New Roman"/>
          <w:sz w:val="24"/>
          <w:szCs w:val="24"/>
        </w:rPr>
        <w:t>Lincoln’s depiction as a common man continues to inspire a</w:t>
      </w:r>
      <w:r>
        <w:rPr>
          <w:rFonts w:ascii="Times New Roman" w:hAnsi="Times New Roman" w:cs="Times New Roman"/>
          <w:sz w:val="24"/>
          <w:szCs w:val="24"/>
        </w:rPr>
        <w:t xml:space="preserve"> deep love for</w:t>
      </w:r>
      <w:r w:rsidR="0081453D">
        <w:rPr>
          <w:rFonts w:ascii="Times New Roman" w:hAnsi="Times New Roman" w:cs="Times New Roman"/>
          <w:sz w:val="24"/>
          <w:szCs w:val="24"/>
        </w:rPr>
        <w:t xml:space="preserve"> current Cincinnati citizens. That Lincoln, our nation’s beloved President, could overcome the burdens of labor and worry is still a relatable lesson to the modern viewer. The big hands and bigger feet, however, remain an awkward depiction to some. The viewer is still challenged to understand why the </w:t>
      </w:r>
      <w:r w:rsidR="00292C39">
        <w:rPr>
          <w:rFonts w:ascii="Times New Roman" w:hAnsi="Times New Roman" w:cs="Times New Roman"/>
          <w:sz w:val="24"/>
          <w:szCs w:val="24"/>
        </w:rPr>
        <w:t>president, g</w:t>
      </w:r>
      <w:r w:rsidR="0081453D">
        <w:rPr>
          <w:rFonts w:ascii="Times New Roman" w:hAnsi="Times New Roman" w:cs="Times New Roman"/>
          <w:sz w:val="24"/>
          <w:szCs w:val="24"/>
        </w:rPr>
        <w:t>enera</w:t>
      </w:r>
      <w:r w:rsidR="007F51E2">
        <w:rPr>
          <w:rFonts w:ascii="Times New Roman" w:hAnsi="Times New Roman" w:cs="Times New Roman"/>
          <w:sz w:val="24"/>
          <w:szCs w:val="24"/>
        </w:rPr>
        <w:t xml:space="preserve">l, and emancipator was shown </w:t>
      </w:r>
      <w:r w:rsidR="0081453D">
        <w:rPr>
          <w:rFonts w:ascii="Times New Roman" w:hAnsi="Times New Roman" w:cs="Times New Roman"/>
          <w:sz w:val="24"/>
          <w:szCs w:val="24"/>
        </w:rPr>
        <w:t>as an awkward, gangly laborer.</w:t>
      </w:r>
      <w:r>
        <w:rPr>
          <w:rFonts w:ascii="Times New Roman" w:hAnsi="Times New Roman" w:cs="Times New Roman"/>
          <w:sz w:val="24"/>
          <w:szCs w:val="24"/>
        </w:rPr>
        <w:t xml:space="preserve"> The controversy engages the public and challenges them to form an opinion of </w:t>
      </w:r>
      <w:r>
        <w:rPr>
          <w:rFonts w:ascii="Times New Roman" w:hAnsi="Times New Roman" w:cs="Times New Roman"/>
          <w:i/>
          <w:sz w:val="24"/>
          <w:szCs w:val="24"/>
        </w:rPr>
        <w:t>Abraham Lincoln.</w:t>
      </w:r>
      <w:r>
        <w:rPr>
          <w:rFonts w:ascii="Times New Roman" w:hAnsi="Times New Roman" w:cs="Times New Roman"/>
          <w:sz w:val="24"/>
          <w:szCs w:val="24"/>
        </w:rPr>
        <w:t xml:space="preserve"> Both those who appreciate the statue and those who despise it form these opinions based on the</w:t>
      </w:r>
      <w:r w:rsidR="001059A9">
        <w:rPr>
          <w:rFonts w:ascii="Times New Roman" w:hAnsi="Times New Roman" w:cs="Times New Roman"/>
          <w:sz w:val="24"/>
          <w:szCs w:val="24"/>
        </w:rPr>
        <w:t>ir shared</w:t>
      </w:r>
      <w:r>
        <w:rPr>
          <w:rFonts w:ascii="Times New Roman" w:hAnsi="Times New Roman" w:cs="Times New Roman"/>
          <w:sz w:val="24"/>
          <w:szCs w:val="24"/>
        </w:rPr>
        <w:t xml:space="preserve"> values. </w:t>
      </w:r>
      <w:r w:rsidR="0081453D">
        <w:rPr>
          <w:rFonts w:ascii="Times New Roman" w:hAnsi="Times New Roman" w:cs="Times New Roman"/>
          <w:sz w:val="24"/>
          <w:szCs w:val="24"/>
        </w:rPr>
        <w:t xml:space="preserve">Due to </w:t>
      </w:r>
      <w:r w:rsidR="007F51E2">
        <w:rPr>
          <w:rFonts w:ascii="Times New Roman" w:hAnsi="Times New Roman" w:cs="Times New Roman"/>
          <w:sz w:val="24"/>
          <w:szCs w:val="24"/>
        </w:rPr>
        <w:t xml:space="preserve">the statue’s fame, </w:t>
      </w:r>
      <w:r w:rsidR="007F51E2" w:rsidRPr="001059A9">
        <w:rPr>
          <w:rFonts w:ascii="Times New Roman" w:hAnsi="Times New Roman" w:cs="Times New Roman"/>
          <w:i/>
          <w:sz w:val="24"/>
          <w:szCs w:val="24"/>
        </w:rPr>
        <w:t>Abraham Lincoln</w:t>
      </w:r>
      <w:r w:rsidR="007F51E2">
        <w:rPr>
          <w:rFonts w:ascii="Times New Roman" w:hAnsi="Times New Roman" w:cs="Times New Roman"/>
          <w:sz w:val="24"/>
          <w:szCs w:val="24"/>
        </w:rPr>
        <w:t xml:space="preserve"> </w:t>
      </w:r>
      <w:r w:rsidR="004B151E">
        <w:rPr>
          <w:rFonts w:ascii="Times New Roman" w:hAnsi="Times New Roman" w:cs="Times New Roman"/>
          <w:sz w:val="24"/>
          <w:szCs w:val="24"/>
        </w:rPr>
        <w:t xml:space="preserve">has become a symbol of </w:t>
      </w:r>
      <w:r w:rsidR="007F51E2">
        <w:rPr>
          <w:rFonts w:ascii="Times New Roman" w:hAnsi="Times New Roman" w:cs="Times New Roman"/>
          <w:sz w:val="24"/>
          <w:szCs w:val="24"/>
        </w:rPr>
        <w:t>Cincinnati</w:t>
      </w:r>
      <w:r w:rsidR="001059A9">
        <w:rPr>
          <w:rFonts w:ascii="Times New Roman" w:hAnsi="Times New Roman" w:cs="Times New Roman"/>
          <w:sz w:val="24"/>
          <w:szCs w:val="24"/>
        </w:rPr>
        <w:t xml:space="preserve"> and proves that George Grey Barnard alongside Anna and Charles Taft left a lasting impact on the Cinc</w:t>
      </w:r>
      <w:r w:rsidR="00410C4A">
        <w:rPr>
          <w:rFonts w:ascii="Times New Roman" w:hAnsi="Times New Roman" w:cs="Times New Roman"/>
          <w:sz w:val="24"/>
          <w:szCs w:val="24"/>
        </w:rPr>
        <w:t>innati community.</w:t>
      </w:r>
    </w:p>
    <w:p w14:paraId="4F2F0068" w14:textId="081E8083" w:rsidR="00F07735" w:rsidRDefault="00F07735" w:rsidP="003353EF">
      <w:pPr>
        <w:spacing w:after="0" w:line="480" w:lineRule="auto"/>
        <w:ind w:firstLine="720"/>
        <w:jc w:val="both"/>
        <w:rPr>
          <w:rFonts w:ascii="Times New Roman" w:hAnsi="Times New Roman" w:cs="Times New Roman"/>
          <w:sz w:val="24"/>
          <w:szCs w:val="24"/>
        </w:rPr>
      </w:pPr>
    </w:p>
    <w:p w14:paraId="3630C5BC" w14:textId="77777777" w:rsidR="00F07735" w:rsidRDefault="00F07735" w:rsidP="003353EF">
      <w:pPr>
        <w:spacing w:after="0" w:line="480" w:lineRule="auto"/>
        <w:ind w:firstLine="720"/>
        <w:jc w:val="both"/>
        <w:rPr>
          <w:rFonts w:ascii="Times New Roman" w:hAnsi="Times New Roman" w:cs="Times New Roman"/>
          <w:sz w:val="24"/>
          <w:szCs w:val="24"/>
        </w:rPr>
      </w:pPr>
    </w:p>
    <w:p w14:paraId="7C3EB5D5" w14:textId="77777777" w:rsidR="00F07735" w:rsidRDefault="00F07735" w:rsidP="003353EF">
      <w:pPr>
        <w:spacing w:after="0" w:line="480" w:lineRule="auto"/>
        <w:ind w:firstLine="720"/>
        <w:jc w:val="both"/>
        <w:rPr>
          <w:rFonts w:ascii="Times New Roman" w:hAnsi="Times New Roman" w:cs="Times New Roman"/>
          <w:sz w:val="24"/>
          <w:szCs w:val="24"/>
        </w:rPr>
      </w:pPr>
    </w:p>
    <w:p w14:paraId="2540B132" w14:textId="77777777" w:rsidR="00F07735" w:rsidRDefault="00F07735" w:rsidP="003353EF">
      <w:pPr>
        <w:spacing w:after="0" w:line="480" w:lineRule="auto"/>
        <w:ind w:firstLine="720"/>
        <w:jc w:val="both"/>
        <w:rPr>
          <w:rFonts w:ascii="Times New Roman" w:hAnsi="Times New Roman" w:cs="Times New Roman"/>
          <w:sz w:val="24"/>
          <w:szCs w:val="24"/>
        </w:rPr>
      </w:pPr>
    </w:p>
    <w:p w14:paraId="7DC80EDF" w14:textId="77777777" w:rsidR="00F07735" w:rsidRDefault="00F07735" w:rsidP="003353EF">
      <w:pPr>
        <w:spacing w:after="0" w:line="480" w:lineRule="auto"/>
        <w:ind w:firstLine="720"/>
        <w:jc w:val="both"/>
        <w:rPr>
          <w:rFonts w:ascii="Times New Roman" w:hAnsi="Times New Roman" w:cs="Times New Roman"/>
          <w:sz w:val="24"/>
          <w:szCs w:val="24"/>
        </w:rPr>
      </w:pPr>
    </w:p>
    <w:p w14:paraId="5C29423D" w14:textId="77777777" w:rsidR="00F07735" w:rsidRDefault="00F07735" w:rsidP="003353EF">
      <w:pPr>
        <w:spacing w:after="0" w:line="480" w:lineRule="auto"/>
        <w:ind w:firstLine="720"/>
        <w:jc w:val="both"/>
        <w:rPr>
          <w:rFonts w:ascii="Times New Roman" w:hAnsi="Times New Roman" w:cs="Times New Roman"/>
          <w:sz w:val="24"/>
          <w:szCs w:val="24"/>
        </w:rPr>
      </w:pPr>
    </w:p>
    <w:p w14:paraId="3A03CF6B" w14:textId="77777777" w:rsidR="00F07735" w:rsidRDefault="00F07735" w:rsidP="003353EF">
      <w:pPr>
        <w:spacing w:after="0" w:line="480" w:lineRule="auto"/>
        <w:ind w:firstLine="720"/>
        <w:jc w:val="both"/>
        <w:rPr>
          <w:rFonts w:ascii="Times New Roman" w:hAnsi="Times New Roman" w:cs="Times New Roman"/>
          <w:sz w:val="24"/>
          <w:szCs w:val="24"/>
        </w:rPr>
      </w:pPr>
    </w:p>
    <w:p w14:paraId="3B24B734" w14:textId="77777777" w:rsidR="00F07735" w:rsidRDefault="00F07735" w:rsidP="003353EF">
      <w:pPr>
        <w:spacing w:after="0" w:line="480" w:lineRule="auto"/>
        <w:ind w:firstLine="720"/>
        <w:jc w:val="both"/>
        <w:rPr>
          <w:rFonts w:ascii="Times New Roman" w:hAnsi="Times New Roman" w:cs="Times New Roman"/>
          <w:sz w:val="24"/>
          <w:szCs w:val="24"/>
        </w:rPr>
      </w:pPr>
    </w:p>
    <w:p w14:paraId="20937E6C" w14:textId="77777777" w:rsidR="00F07735" w:rsidRDefault="00F07735" w:rsidP="003353EF">
      <w:pPr>
        <w:spacing w:after="0" w:line="480" w:lineRule="auto"/>
        <w:ind w:firstLine="720"/>
        <w:jc w:val="both"/>
        <w:rPr>
          <w:rFonts w:ascii="Times New Roman" w:hAnsi="Times New Roman" w:cs="Times New Roman"/>
          <w:sz w:val="24"/>
          <w:szCs w:val="24"/>
        </w:rPr>
      </w:pPr>
    </w:p>
    <w:p w14:paraId="36C8265C" w14:textId="77777777" w:rsidR="00F07735" w:rsidRDefault="00F07735" w:rsidP="003353EF">
      <w:pPr>
        <w:spacing w:after="0" w:line="480" w:lineRule="auto"/>
        <w:ind w:firstLine="720"/>
        <w:jc w:val="both"/>
        <w:rPr>
          <w:rFonts w:ascii="Times New Roman" w:hAnsi="Times New Roman" w:cs="Times New Roman"/>
          <w:sz w:val="24"/>
          <w:szCs w:val="24"/>
        </w:rPr>
      </w:pPr>
    </w:p>
    <w:p w14:paraId="221E759C" w14:textId="77777777" w:rsidR="00F07735" w:rsidRDefault="00F07735" w:rsidP="003353EF">
      <w:pPr>
        <w:spacing w:after="0" w:line="480" w:lineRule="auto"/>
        <w:ind w:firstLine="720"/>
        <w:jc w:val="both"/>
        <w:rPr>
          <w:rFonts w:ascii="Times New Roman" w:hAnsi="Times New Roman" w:cs="Times New Roman"/>
          <w:sz w:val="24"/>
          <w:szCs w:val="24"/>
        </w:rPr>
      </w:pPr>
    </w:p>
    <w:p w14:paraId="45F2D857" w14:textId="77777777" w:rsidR="00F07735" w:rsidRDefault="00F07735" w:rsidP="003353EF">
      <w:pPr>
        <w:spacing w:after="0" w:line="480" w:lineRule="auto"/>
        <w:ind w:firstLine="720"/>
        <w:jc w:val="both"/>
        <w:rPr>
          <w:rFonts w:ascii="Times New Roman" w:hAnsi="Times New Roman" w:cs="Times New Roman"/>
          <w:sz w:val="24"/>
          <w:szCs w:val="24"/>
        </w:rPr>
      </w:pPr>
    </w:p>
    <w:p w14:paraId="04719077" w14:textId="77777777" w:rsidR="00F07735" w:rsidRDefault="00F07735" w:rsidP="003353EF">
      <w:pPr>
        <w:spacing w:after="0" w:line="480" w:lineRule="auto"/>
        <w:ind w:firstLine="720"/>
        <w:jc w:val="both"/>
        <w:rPr>
          <w:rFonts w:ascii="Times New Roman" w:hAnsi="Times New Roman" w:cs="Times New Roman"/>
          <w:sz w:val="24"/>
          <w:szCs w:val="24"/>
        </w:rPr>
      </w:pPr>
    </w:p>
    <w:p w14:paraId="209DCB87" w14:textId="21865B17" w:rsidR="00FC24D4" w:rsidRDefault="00647335" w:rsidP="00F969E7">
      <w:pPr>
        <w:spacing w:line="240"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8A77BBC" wp14:editId="17849A85">
            <wp:simplePos x="0" y="0"/>
            <wp:positionH relativeFrom="margin">
              <wp:posOffset>838200</wp:posOffset>
            </wp:positionH>
            <wp:positionV relativeFrom="paragraph">
              <wp:posOffset>730885</wp:posOffset>
            </wp:positionV>
            <wp:extent cx="3931920" cy="7484110"/>
            <wp:effectExtent l="0" t="0" r="0" b="2540"/>
            <wp:wrapTopAndBottom/>
            <wp:docPr id="1" name="Picture 1" descr="https://upload.wikimedia.org/wikipedia/commons/e/ee/Abraham_lincoln_by_george_grey_barnard_cincinnati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e/Abraham_lincoln_by_george_grey_barnard_cincinnati_2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920" cy="748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E7">
        <w:rPr>
          <w:rFonts w:ascii="Times New Roman" w:hAnsi="Times New Roman" w:cs="Times New Roman"/>
          <w:sz w:val="24"/>
          <w:szCs w:val="24"/>
        </w:rPr>
        <w:t xml:space="preserve">Figure 1. George Grey Barnard, </w:t>
      </w:r>
      <w:r w:rsidR="00F969E7">
        <w:rPr>
          <w:rFonts w:ascii="Times New Roman" w:hAnsi="Times New Roman" w:cs="Times New Roman"/>
          <w:i/>
          <w:sz w:val="24"/>
          <w:szCs w:val="24"/>
        </w:rPr>
        <w:t>Abraham Lincoln</w:t>
      </w:r>
      <w:r w:rsidR="002E4D4D">
        <w:rPr>
          <w:rFonts w:ascii="Times New Roman" w:hAnsi="Times New Roman" w:cs="Times New Roman"/>
          <w:sz w:val="24"/>
          <w:szCs w:val="24"/>
        </w:rPr>
        <w:t>, 1917. Bronze</w:t>
      </w:r>
      <w:r w:rsidR="00F969E7">
        <w:rPr>
          <w:rFonts w:ascii="Times New Roman" w:hAnsi="Times New Roman" w:cs="Times New Roman"/>
          <w:sz w:val="24"/>
          <w:szCs w:val="24"/>
        </w:rPr>
        <w:t xml:space="preserve">, </w:t>
      </w:r>
      <w:r w:rsidR="002E4D4D">
        <w:rPr>
          <w:rFonts w:ascii="Times New Roman" w:hAnsi="Times New Roman" w:cs="Times New Roman"/>
          <w:sz w:val="24"/>
          <w:szCs w:val="24"/>
        </w:rPr>
        <w:t>13’4”</w:t>
      </w:r>
      <w:r w:rsidR="00F969E7">
        <w:rPr>
          <w:rFonts w:ascii="Times New Roman" w:hAnsi="Times New Roman" w:cs="Times New Roman"/>
          <w:sz w:val="24"/>
          <w:szCs w:val="24"/>
        </w:rPr>
        <w:t>. Cincinnati, Ohio, United States.</w:t>
      </w:r>
      <w:r w:rsidR="00D203A0">
        <w:rPr>
          <w:rFonts w:ascii="Times New Roman" w:hAnsi="Times New Roman" w:cs="Times New Roman"/>
          <w:sz w:val="24"/>
          <w:szCs w:val="24"/>
        </w:rPr>
        <w:t xml:space="preserve"> </w:t>
      </w:r>
      <w:r w:rsidR="00D203A0">
        <w:rPr>
          <w:rFonts w:ascii="Arial" w:hAnsi="Arial" w:cs="Arial"/>
          <w:color w:val="000000"/>
          <w:shd w:val="clear" w:color="auto" w:fill="FFFFFF"/>
        </w:rPr>
        <w:t xml:space="preserve">Available from: </w:t>
      </w:r>
      <w:r w:rsidR="00D203A0">
        <w:rPr>
          <w:rStyle w:val="apple-converted-space"/>
          <w:rFonts w:ascii="Arial" w:hAnsi="Arial" w:cs="Arial"/>
          <w:color w:val="252525"/>
          <w:sz w:val="21"/>
          <w:szCs w:val="21"/>
          <w:shd w:val="clear" w:color="auto" w:fill="FFFFFF"/>
        </w:rPr>
        <w:t> </w:t>
      </w:r>
      <w:r w:rsidR="00D203A0">
        <w:rPr>
          <w:rFonts w:ascii="Arial" w:hAnsi="Arial" w:cs="Arial"/>
          <w:color w:val="252525"/>
          <w:sz w:val="21"/>
          <w:szCs w:val="21"/>
          <w:shd w:val="clear" w:color="auto" w:fill="FFFFFF"/>
        </w:rPr>
        <w:t>Rick Dikeman</w:t>
      </w:r>
      <w:r w:rsidR="00D203A0">
        <w:rPr>
          <w:rFonts w:ascii="Arial" w:hAnsi="Arial" w:cs="Arial"/>
          <w:color w:val="252525"/>
          <w:sz w:val="21"/>
          <w:szCs w:val="21"/>
          <w:shd w:val="clear" w:color="auto" w:fill="FFFFFF"/>
        </w:rPr>
        <w:t xml:space="preserve"> </w:t>
      </w:r>
      <w:r w:rsidR="00D203A0">
        <w:rPr>
          <w:rFonts w:ascii="Arial" w:hAnsi="Arial" w:cs="Arial"/>
          <w:color w:val="000000"/>
          <w:shd w:val="clear" w:color="auto" w:fill="FFFFFF"/>
        </w:rPr>
        <w:t xml:space="preserve">via Wikimedia Commons, </w:t>
      </w:r>
      <w:r w:rsidR="00D203A0">
        <w:rPr>
          <w:rFonts w:ascii="Arial" w:hAnsi="Arial" w:cs="Arial"/>
          <w:color w:val="000000"/>
          <w:shd w:val="clear" w:color="auto" w:fill="FFFFFF"/>
        </w:rPr>
        <w:t xml:space="preserve">Creative Commons </w:t>
      </w:r>
      <w:r w:rsidR="00D203A0">
        <w:rPr>
          <w:rFonts w:ascii="Arial" w:hAnsi="Arial" w:cs="Arial"/>
          <w:color w:val="000000"/>
          <w:shd w:val="clear" w:color="auto" w:fill="FFFFFF"/>
        </w:rPr>
        <w:t>Domain</w:t>
      </w:r>
      <w:r w:rsidR="00D203A0">
        <w:rPr>
          <w:rFonts w:ascii="Arial" w:hAnsi="Arial" w:cs="Arial"/>
          <w:color w:val="000000"/>
          <w:shd w:val="clear" w:color="auto" w:fill="FFFFFF"/>
        </w:rPr>
        <w:t>.</w:t>
      </w:r>
      <w:r w:rsidR="00D203A0">
        <w:rPr>
          <w:rFonts w:ascii="Arial" w:hAnsi="Arial" w:cs="Arial"/>
          <w:color w:val="000000"/>
        </w:rPr>
        <w:br/>
      </w:r>
    </w:p>
    <w:p w14:paraId="1BD6A1E4" w14:textId="4E3539F7" w:rsidR="00FC24D4" w:rsidRDefault="005B79C4" w:rsidP="00F969E7">
      <w:pPr>
        <w:spacing w:line="240" w:lineRule="auto"/>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7947D610" wp14:editId="474ED12D">
            <wp:simplePos x="0" y="0"/>
            <wp:positionH relativeFrom="margin">
              <wp:posOffset>152400</wp:posOffset>
            </wp:positionH>
            <wp:positionV relativeFrom="paragraph">
              <wp:posOffset>408305</wp:posOffset>
            </wp:positionV>
            <wp:extent cx="5499735" cy="7818120"/>
            <wp:effectExtent l="0" t="0" r="571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99735" cy="7818120"/>
                    </a:xfrm>
                    <a:prstGeom prst="rect">
                      <a:avLst/>
                    </a:prstGeom>
                  </pic:spPr>
                </pic:pic>
              </a:graphicData>
            </a:graphic>
            <wp14:sizeRelH relativeFrom="page">
              <wp14:pctWidth>0</wp14:pctWidth>
            </wp14:sizeRelH>
            <wp14:sizeRelV relativeFrom="page">
              <wp14:pctHeight>0</wp14:pctHeight>
            </wp14:sizeRelV>
          </wp:anchor>
        </w:drawing>
      </w:r>
      <w:r w:rsidR="00F969E7">
        <w:rPr>
          <w:rFonts w:ascii="Times New Roman" w:hAnsi="Times New Roman" w:cs="Times New Roman"/>
          <w:sz w:val="24"/>
          <w:szCs w:val="24"/>
        </w:rPr>
        <w:t>Figure 2.</w:t>
      </w:r>
      <w:r w:rsidR="002E4D4D">
        <w:rPr>
          <w:rFonts w:ascii="Times New Roman" w:hAnsi="Times New Roman" w:cs="Times New Roman"/>
          <w:sz w:val="24"/>
          <w:szCs w:val="24"/>
        </w:rPr>
        <w:t xml:space="preserve"> Augustus Saint-Gaudens, </w:t>
      </w:r>
      <w:r w:rsidR="002E4D4D">
        <w:rPr>
          <w:rFonts w:ascii="Times New Roman" w:hAnsi="Times New Roman" w:cs="Times New Roman"/>
          <w:i/>
          <w:sz w:val="24"/>
          <w:szCs w:val="24"/>
        </w:rPr>
        <w:t xml:space="preserve">Abraham Lincoln, </w:t>
      </w:r>
      <w:r w:rsidR="002E4D4D">
        <w:rPr>
          <w:rFonts w:ascii="Times New Roman" w:hAnsi="Times New Roman" w:cs="Times New Roman"/>
          <w:sz w:val="24"/>
          <w:szCs w:val="24"/>
        </w:rPr>
        <w:t>1887. Bronze, 12’. Chicago, Illinois.</w:t>
      </w:r>
      <w:r>
        <w:rPr>
          <w:rFonts w:ascii="Times New Roman" w:hAnsi="Times New Roman" w:cs="Times New Roman"/>
          <w:sz w:val="24"/>
          <w:szCs w:val="24"/>
        </w:rPr>
        <w:t xml:space="preserve"> Available from: ARTstor.</w:t>
      </w:r>
    </w:p>
    <w:p w14:paraId="3EB3CD25" w14:textId="45CEE05B" w:rsidR="002E4D4D" w:rsidRDefault="00F969E7" w:rsidP="00F969E7">
      <w:pPr>
        <w:spacing w:line="240" w:lineRule="auto"/>
        <w:rPr>
          <w:rFonts w:ascii="Times New Roman" w:hAnsi="Times New Roman" w:cs="Times New Roman"/>
          <w:sz w:val="24"/>
          <w:szCs w:val="24"/>
        </w:rPr>
      </w:pPr>
      <w:r>
        <w:rPr>
          <w:rFonts w:ascii="Times New Roman" w:hAnsi="Times New Roman" w:cs="Times New Roman"/>
          <w:sz w:val="24"/>
          <w:szCs w:val="24"/>
        </w:rPr>
        <w:t>Figure 3.</w:t>
      </w:r>
      <w:r w:rsidR="002E4D4D" w:rsidRPr="002E4D4D">
        <w:rPr>
          <w:rFonts w:ascii="Times New Roman" w:hAnsi="Times New Roman" w:cs="Times New Roman"/>
          <w:sz w:val="24"/>
          <w:szCs w:val="24"/>
        </w:rPr>
        <w:t xml:space="preserve"> </w:t>
      </w:r>
      <w:r w:rsidR="002E4D4D">
        <w:rPr>
          <w:rFonts w:ascii="Times New Roman" w:hAnsi="Times New Roman" w:cs="Times New Roman"/>
          <w:sz w:val="24"/>
          <w:szCs w:val="24"/>
        </w:rPr>
        <w:t xml:space="preserve">Daniel C. French, </w:t>
      </w:r>
      <w:r w:rsidR="002E4D4D">
        <w:rPr>
          <w:rFonts w:ascii="Times New Roman" w:hAnsi="Times New Roman" w:cs="Times New Roman"/>
          <w:i/>
          <w:sz w:val="24"/>
          <w:szCs w:val="24"/>
        </w:rPr>
        <w:t xml:space="preserve">Lincoln, </w:t>
      </w:r>
      <w:r w:rsidR="002E4D4D">
        <w:rPr>
          <w:rFonts w:ascii="Times New Roman" w:hAnsi="Times New Roman" w:cs="Times New Roman"/>
          <w:sz w:val="24"/>
          <w:szCs w:val="24"/>
        </w:rPr>
        <w:t>1909. Bronze, 8’7”. Lincoln, Nebraska.</w:t>
      </w:r>
      <w:r w:rsidR="00D203A0">
        <w:rPr>
          <w:rFonts w:ascii="Times New Roman" w:hAnsi="Times New Roman" w:cs="Times New Roman"/>
          <w:sz w:val="24"/>
          <w:szCs w:val="24"/>
        </w:rPr>
        <w:t xml:space="preserve"> Available from: ARTstor.</w:t>
      </w:r>
    </w:p>
    <w:p w14:paraId="3D7BE7CB" w14:textId="4F1EB3E7" w:rsidR="00FC24D4" w:rsidRDefault="00D203A0" w:rsidP="00F969E7">
      <w:pPr>
        <w:spacing w:line="240" w:lineRule="auto"/>
        <w:rPr>
          <w:rFonts w:ascii="Times New Roman" w:hAnsi="Times New Roman" w:cs="Times New Roman"/>
          <w:sz w:val="24"/>
          <w:szCs w:val="24"/>
        </w:rPr>
      </w:pPr>
      <w:r w:rsidRPr="00D203A0">
        <w:rPr>
          <w:rFonts w:ascii="Times New Roman" w:hAnsi="Times New Roman" w:cs="Times New Roman"/>
          <w:sz w:val="24"/>
          <w:szCs w:val="24"/>
        </w:rPr>
        <w:drawing>
          <wp:anchor distT="0" distB="0" distL="114300" distR="114300" simplePos="0" relativeHeight="251667456" behindDoc="0" locked="0" layoutInCell="1" allowOverlap="1" wp14:anchorId="72734929" wp14:editId="4576F42C">
            <wp:simplePos x="0" y="0"/>
            <wp:positionH relativeFrom="margin">
              <wp:align>center</wp:align>
            </wp:positionH>
            <wp:positionV relativeFrom="paragraph">
              <wp:posOffset>325120</wp:posOffset>
            </wp:positionV>
            <wp:extent cx="5334000" cy="6888480"/>
            <wp:effectExtent l="0" t="0" r="0" b="7620"/>
            <wp:wrapTopAndBottom/>
            <wp:docPr id="12" name="Picture 12" descr="http://www.artic.edu/aic/collections/citi/images/standard/WebLarge/WebImg_000153/5100_164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tic.edu/aic/collections/citi/images/standard/WebLarge/WebImg_000153/5100_164224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575" b="5833"/>
                    <a:stretch/>
                  </pic:blipFill>
                  <pic:spPr bwMode="auto">
                    <a:xfrm>
                      <a:off x="0" y="0"/>
                      <a:ext cx="5334000" cy="688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5B116" w14:textId="4E87E9BC" w:rsidR="00FC24D4" w:rsidRDefault="00FC24D4" w:rsidP="00F969E7">
      <w:pPr>
        <w:spacing w:line="240" w:lineRule="auto"/>
        <w:rPr>
          <w:rFonts w:ascii="Times New Roman" w:hAnsi="Times New Roman" w:cs="Times New Roman"/>
          <w:sz w:val="24"/>
          <w:szCs w:val="24"/>
        </w:rPr>
      </w:pPr>
    </w:p>
    <w:p w14:paraId="0F3078E7" w14:textId="70AB6F5D" w:rsidR="00FC24D4" w:rsidRDefault="005B79C4" w:rsidP="00F969E7">
      <w:pPr>
        <w:spacing w:line="240" w:lineRule="auto"/>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64396990" wp14:editId="5EBC767F">
            <wp:simplePos x="0" y="0"/>
            <wp:positionH relativeFrom="margin">
              <wp:posOffset>701040</wp:posOffset>
            </wp:positionH>
            <wp:positionV relativeFrom="paragraph">
              <wp:posOffset>640080</wp:posOffset>
            </wp:positionV>
            <wp:extent cx="4540885" cy="75825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122" t="22604" r="16969" b="4637"/>
                    <a:stretch/>
                  </pic:blipFill>
                  <pic:spPr bwMode="auto">
                    <a:xfrm>
                      <a:off x="0" y="0"/>
                      <a:ext cx="4540885" cy="758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9E7">
        <w:rPr>
          <w:rFonts w:ascii="Times New Roman" w:hAnsi="Times New Roman" w:cs="Times New Roman"/>
          <w:sz w:val="24"/>
          <w:szCs w:val="24"/>
        </w:rPr>
        <w:t>Figure 4.</w:t>
      </w:r>
      <w:r w:rsidR="002E4D4D">
        <w:rPr>
          <w:rFonts w:ascii="Times New Roman" w:hAnsi="Times New Roman" w:cs="Times New Roman"/>
          <w:sz w:val="24"/>
          <w:szCs w:val="24"/>
        </w:rPr>
        <w:t xml:space="preserve"> Charles Niehaus, </w:t>
      </w:r>
      <w:r w:rsidR="002E4D4D">
        <w:rPr>
          <w:rFonts w:ascii="Times New Roman" w:hAnsi="Times New Roman" w:cs="Times New Roman"/>
          <w:i/>
          <w:sz w:val="24"/>
          <w:szCs w:val="24"/>
        </w:rPr>
        <w:t xml:space="preserve">James A. Garfield, </w:t>
      </w:r>
      <w:r w:rsidR="002E4D4D">
        <w:rPr>
          <w:rFonts w:ascii="Times New Roman" w:hAnsi="Times New Roman" w:cs="Times New Roman"/>
          <w:sz w:val="24"/>
          <w:szCs w:val="24"/>
        </w:rPr>
        <w:t>1887. Bronze,</w:t>
      </w:r>
      <w:r w:rsidR="00941C45">
        <w:rPr>
          <w:rFonts w:ascii="Times New Roman" w:hAnsi="Times New Roman" w:cs="Times New Roman"/>
          <w:sz w:val="24"/>
          <w:szCs w:val="24"/>
        </w:rPr>
        <w:t xml:space="preserve"> 12</w:t>
      </w:r>
      <w:r w:rsidR="00647335">
        <w:rPr>
          <w:rFonts w:ascii="Times New Roman" w:hAnsi="Times New Roman" w:cs="Times New Roman"/>
          <w:sz w:val="24"/>
          <w:szCs w:val="24"/>
        </w:rPr>
        <w:t>’</w:t>
      </w:r>
      <w:r w:rsidR="002E4D4D">
        <w:rPr>
          <w:rFonts w:ascii="Times New Roman" w:hAnsi="Times New Roman" w:cs="Times New Roman"/>
          <w:sz w:val="24"/>
          <w:szCs w:val="24"/>
        </w:rPr>
        <w:t>. Cincinnati, Ohio.</w:t>
      </w:r>
      <w:r>
        <w:rPr>
          <w:rFonts w:ascii="Times New Roman" w:hAnsi="Times New Roman" w:cs="Times New Roman"/>
          <w:sz w:val="24"/>
          <w:szCs w:val="24"/>
        </w:rPr>
        <w:t xml:space="preserve"> Available from: ARTstor. </w:t>
      </w:r>
    </w:p>
    <w:p w14:paraId="6E83B9BB" w14:textId="2B7CE008" w:rsidR="00FC24D4" w:rsidRDefault="00FC24D4" w:rsidP="00F969E7">
      <w:pPr>
        <w:spacing w:line="240" w:lineRule="auto"/>
        <w:rPr>
          <w:rFonts w:ascii="Times New Roman" w:hAnsi="Times New Roman" w:cs="Times New Roman"/>
          <w:sz w:val="24"/>
          <w:szCs w:val="24"/>
        </w:rPr>
      </w:pPr>
    </w:p>
    <w:p w14:paraId="4C5C2E8A" w14:textId="60607C2A" w:rsidR="002426F9" w:rsidRDefault="002426F9" w:rsidP="00F969E7">
      <w:pPr>
        <w:spacing w:line="240" w:lineRule="auto"/>
        <w:rPr>
          <w:rFonts w:ascii="Times New Roman" w:hAnsi="Times New Roman" w:cs="Times New Roman"/>
          <w:sz w:val="24"/>
          <w:szCs w:val="24"/>
        </w:rPr>
      </w:pPr>
    </w:p>
    <w:p w14:paraId="4BA42137" w14:textId="127F4D91" w:rsidR="00F969E7" w:rsidRDefault="00FC24D4" w:rsidP="00F969E7">
      <w:pPr>
        <w:spacing w:line="240" w:lineRule="auto"/>
        <w:rPr>
          <w:rFonts w:ascii="Times New Roman" w:hAnsi="Times New Roman" w:cs="Times New Roman"/>
          <w:sz w:val="24"/>
          <w:szCs w:val="24"/>
        </w:rPr>
      </w:pPr>
      <w:r w:rsidRPr="00FC24D4">
        <w:rPr>
          <w:rFonts w:ascii="Times New Roman" w:hAnsi="Times New Roman" w:cs="Times New Roman"/>
          <w:sz w:val="24"/>
          <w:szCs w:val="24"/>
        </w:rPr>
        <w:drawing>
          <wp:anchor distT="0" distB="0" distL="114300" distR="114300" simplePos="0" relativeHeight="251662336" behindDoc="0" locked="0" layoutInCell="1" allowOverlap="1" wp14:anchorId="7006D163" wp14:editId="7D97C4AE">
            <wp:simplePos x="0" y="0"/>
            <wp:positionH relativeFrom="margin">
              <wp:align>center</wp:align>
            </wp:positionH>
            <wp:positionV relativeFrom="paragraph">
              <wp:posOffset>452120</wp:posOffset>
            </wp:positionV>
            <wp:extent cx="5383530" cy="6195060"/>
            <wp:effectExtent l="0" t="0" r="7620" b="0"/>
            <wp:wrapTopAndBottom/>
            <wp:docPr id="5" name="Picture 5" descr="https://upload.wikimedia.org/wikipedia/commons/b/b8/Cincinnati-harrison-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b/b8/Cincinnati-harrison-statu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256" t="3419" r="16794"/>
                    <a:stretch/>
                  </pic:blipFill>
                  <pic:spPr bwMode="auto">
                    <a:xfrm>
                      <a:off x="0" y="0"/>
                      <a:ext cx="5383530" cy="619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9E7">
        <w:rPr>
          <w:rFonts w:ascii="Times New Roman" w:hAnsi="Times New Roman" w:cs="Times New Roman"/>
          <w:sz w:val="24"/>
          <w:szCs w:val="24"/>
        </w:rPr>
        <w:t>Figure 5.</w:t>
      </w:r>
      <w:r w:rsidR="002E4D4D">
        <w:rPr>
          <w:rFonts w:ascii="Times New Roman" w:hAnsi="Times New Roman" w:cs="Times New Roman"/>
          <w:sz w:val="24"/>
          <w:szCs w:val="24"/>
        </w:rPr>
        <w:t xml:space="preserve"> Louis T. Rebisso, </w:t>
      </w:r>
      <w:r w:rsidR="002E4D4D">
        <w:rPr>
          <w:rFonts w:ascii="Times New Roman" w:hAnsi="Times New Roman" w:cs="Times New Roman"/>
          <w:i/>
          <w:sz w:val="24"/>
          <w:szCs w:val="24"/>
        </w:rPr>
        <w:t xml:space="preserve">William Henry Harrison, </w:t>
      </w:r>
      <w:r w:rsidR="00941C45">
        <w:rPr>
          <w:rFonts w:ascii="Times New Roman" w:hAnsi="Times New Roman" w:cs="Times New Roman"/>
          <w:sz w:val="24"/>
          <w:szCs w:val="24"/>
        </w:rPr>
        <w:t>1896. Bronze, 14’</w:t>
      </w:r>
      <w:r w:rsidR="002E4D4D">
        <w:rPr>
          <w:rFonts w:ascii="Times New Roman" w:hAnsi="Times New Roman" w:cs="Times New Roman"/>
          <w:sz w:val="24"/>
          <w:szCs w:val="24"/>
        </w:rPr>
        <w:t>. Cincinnati, Ohio.</w:t>
      </w:r>
      <w:r w:rsidR="00D203A0">
        <w:rPr>
          <w:rFonts w:ascii="Times New Roman" w:hAnsi="Times New Roman" w:cs="Times New Roman"/>
          <w:sz w:val="24"/>
          <w:szCs w:val="24"/>
        </w:rPr>
        <w:t xml:space="preserve"> Available from: </w:t>
      </w:r>
      <w:r w:rsidR="00D203A0">
        <w:rPr>
          <w:rFonts w:ascii="Arial" w:hAnsi="Arial" w:cs="Arial"/>
          <w:color w:val="252525"/>
          <w:sz w:val="21"/>
          <w:szCs w:val="21"/>
          <w:shd w:val="clear" w:color="auto" w:fill="FFFFFF"/>
        </w:rPr>
        <w:t xml:space="preserve">Rick Dikeman </w:t>
      </w:r>
      <w:r w:rsidR="00D203A0">
        <w:rPr>
          <w:rFonts w:ascii="Arial" w:hAnsi="Arial" w:cs="Arial"/>
          <w:color w:val="000000"/>
          <w:shd w:val="clear" w:color="auto" w:fill="FFFFFF"/>
        </w:rPr>
        <w:t xml:space="preserve">via Wikimedia Commons, </w:t>
      </w:r>
      <w:r w:rsidR="00D203A0">
        <w:rPr>
          <w:rFonts w:ascii="Arial" w:hAnsi="Arial" w:cs="Arial"/>
          <w:color w:val="000000"/>
          <w:shd w:val="clear" w:color="auto" w:fill="FFFFFF"/>
        </w:rPr>
        <w:t>Creative Commons Domain.</w:t>
      </w:r>
    </w:p>
    <w:p w14:paraId="57280B2E" w14:textId="3A5E5788" w:rsidR="00FC24D4" w:rsidRDefault="00FC24D4" w:rsidP="00F969E7">
      <w:pPr>
        <w:spacing w:line="240" w:lineRule="auto"/>
        <w:rPr>
          <w:rFonts w:ascii="Times New Roman" w:hAnsi="Times New Roman" w:cs="Times New Roman"/>
          <w:sz w:val="24"/>
          <w:szCs w:val="24"/>
        </w:rPr>
      </w:pPr>
    </w:p>
    <w:p w14:paraId="3CAFDF98" w14:textId="48A4C440" w:rsidR="00FC24D4" w:rsidRDefault="00FC24D4" w:rsidP="00F969E7">
      <w:pPr>
        <w:spacing w:line="240" w:lineRule="auto"/>
        <w:rPr>
          <w:rFonts w:ascii="Times New Roman" w:hAnsi="Times New Roman" w:cs="Times New Roman"/>
          <w:sz w:val="24"/>
          <w:szCs w:val="24"/>
        </w:rPr>
      </w:pPr>
    </w:p>
    <w:p w14:paraId="166A1A57" w14:textId="77777777" w:rsidR="00FC24D4" w:rsidRDefault="00FC24D4" w:rsidP="00F969E7">
      <w:pPr>
        <w:spacing w:line="240" w:lineRule="auto"/>
        <w:rPr>
          <w:rFonts w:ascii="Times New Roman" w:hAnsi="Times New Roman" w:cs="Times New Roman"/>
          <w:sz w:val="24"/>
          <w:szCs w:val="24"/>
        </w:rPr>
      </w:pPr>
    </w:p>
    <w:p w14:paraId="1781C107" w14:textId="77777777" w:rsidR="00FC24D4" w:rsidRDefault="00FC24D4" w:rsidP="00F969E7">
      <w:pPr>
        <w:spacing w:line="240" w:lineRule="auto"/>
        <w:rPr>
          <w:rFonts w:ascii="Times New Roman" w:hAnsi="Times New Roman" w:cs="Times New Roman"/>
          <w:sz w:val="24"/>
          <w:szCs w:val="24"/>
        </w:rPr>
      </w:pPr>
    </w:p>
    <w:p w14:paraId="07D51E67" w14:textId="7B046646" w:rsidR="00151634" w:rsidRDefault="00151634" w:rsidP="00F969E7">
      <w:pPr>
        <w:spacing w:line="240" w:lineRule="auto"/>
        <w:rPr>
          <w:rFonts w:ascii="Times New Roman" w:hAnsi="Times New Roman" w:cs="Times New Roman"/>
          <w:sz w:val="24"/>
          <w:szCs w:val="24"/>
        </w:rPr>
      </w:pPr>
    </w:p>
    <w:p w14:paraId="3824E8D1" w14:textId="77777777" w:rsidR="00151634" w:rsidRDefault="00151634" w:rsidP="00F969E7">
      <w:pPr>
        <w:spacing w:line="240" w:lineRule="auto"/>
        <w:rPr>
          <w:rFonts w:ascii="Times New Roman" w:hAnsi="Times New Roman" w:cs="Times New Roman"/>
          <w:sz w:val="24"/>
          <w:szCs w:val="24"/>
        </w:rPr>
      </w:pPr>
    </w:p>
    <w:p w14:paraId="42614E3B" w14:textId="77777777" w:rsidR="00151634" w:rsidRDefault="00151634" w:rsidP="00F969E7">
      <w:pPr>
        <w:spacing w:line="240" w:lineRule="auto"/>
        <w:rPr>
          <w:rFonts w:ascii="Times New Roman" w:hAnsi="Times New Roman" w:cs="Times New Roman"/>
          <w:sz w:val="24"/>
          <w:szCs w:val="24"/>
        </w:rPr>
      </w:pPr>
    </w:p>
    <w:p w14:paraId="25C66CA1" w14:textId="77777777" w:rsidR="005B79C4" w:rsidRDefault="005B79C4" w:rsidP="005B79C4">
      <w:pPr>
        <w:spacing w:line="240" w:lineRule="auto"/>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2D095BD6" wp14:editId="52A90418">
            <wp:simplePos x="0" y="0"/>
            <wp:positionH relativeFrom="margin">
              <wp:align>right</wp:align>
            </wp:positionH>
            <wp:positionV relativeFrom="paragraph">
              <wp:posOffset>594360</wp:posOffset>
            </wp:positionV>
            <wp:extent cx="5943600" cy="593725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5937250"/>
                    </a:xfrm>
                    <a:prstGeom prst="rect">
                      <a:avLst/>
                    </a:prstGeom>
                  </pic:spPr>
                </pic:pic>
              </a:graphicData>
            </a:graphic>
            <wp14:sizeRelH relativeFrom="page">
              <wp14:pctWidth>0</wp14:pctWidth>
            </wp14:sizeRelH>
            <wp14:sizeRelV relativeFrom="page">
              <wp14:pctHeight>0</wp14:pctHeight>
            </wp14:sizeRelV>
          </wp:anchor>
        </w:drawing>
      </w:r>
      <w:r w:rsidR="00F969E7">
        <w:rPr>
          <w:rFonts w:ascii="Times New Roman" w:hAnsi="Times New Roman" w:cs="Times New Roman"/>
          <w:sz w:val="24"/>
          <w:szCs w:val="24"/>
        </w:rPr>
        <w:t>Figure 6.</w:t>
      </w:r>
      <w:r w:rsidR="002E4D4D" w:rsidRPr="002E4D4D">
        <w:rPr>
          <w:rFonts w:ascii="Times New Roman" w:hAnsi="Times New Roman" w:cs="Times New Roman"/>
          <w:sz w:val="24"/>
          <w:szCs w:val="24"/>
        </w:rPr>
        <w:t xml:space="preserve"> </w:t>
      </w:r>
      <w:r w:rsidR="002E4D4D">
        <w:rPr>
          <w:rFonts w:ascii="Times New Roman" w:hAnsi="Times New Roman" w:cs="Times New Roman"/>
          <w:sz w:val="24"/>
          <w:szCs w:val="24"/>
        </w:rPr>
        <w:t xml:space="preserve">August Von Kreling, </w:t>
      </w:r>
      <w:r w:rsidR="002E4D4D">
        <w:rPr>
          <w:rFonts w:ascii="Times New Roman" w:hAnsi="Times New Roman" w:cs="Times New Roman"/>
          <w:i/>
          <w:sz w:val="24"/>
          <w:szCs w:val="24"/>
        </w:rPr>
        <w:t xml:space="preserve">Tyler Davidson Fountain, </w:t>
      </w:r>
      <w:r w:rsidR="00ED1F4F">
        <w:rPr>
          <w:rFonts w:ascii="Times New Roman" w:hAnsi="Times New Roman" w:cs="Times New Roman"/>
          <w:sz w:val="24"/>
          <w:szCs w:val="24"/>
        </w:rPr>
        <w:t>18</w:t>
      </w:r>
      <w:r w:rsidR="00941C45">
        <w:rPr>
          <w:rFonts w:ascii="Times New Roman" w:hAnsi="Times New Roman" w:cs="Times New Roman"/>
          <w:sz w:val="24"/>
          <w:szCs w:val="24"/>
        </w:rPr>
        <w:t>71. Bronze, 43’</w:t>
      </w:r>
      <w:r w:rsidR="00ED1F4F">
        <w:rPr>
          <w:rFonts w:ascii="Times New Roman" w:hAnsi="Times New Roman" w:cs="Times New Roman"/>
          <w:sz w:val="24"/>
          <w:szCs w:val="24"/>
        </w:rPr>
        <w:t>. Cincinnati, Ohio.</w:t>
      </w:r>
      <w:r>
        <w:rPr>
          <w:rFonts w:ascii="Times New Roman" w:hAnsi="Times New Roman" w:cs="Times New Roman"/>
          <w:sz w:val="24"/>
          <w:szCs w:val="24"/>
        </w:rPr>
        <w:t xml:space="preserve"> </w:t>
      </w:r>
      <w:r>
        <w:rPr>
          <w:rFonts w:ascii="Times New Roman" w:hAnsi="Times New Roman" w:cs="Times New Roman"/>
          <w:sz w:val="24"/>
          <w:szCs w:val="24"/>
        </w:rPr>
        <w:t xml:space="preserve">Available from: ARTstor. </w:t>
      </w:r>
    </w:p>
    <w:p w14:paraId="416F39FD" w14:textId="09C355FC" w:rsidR="00F969E7" w:rsidRDefault="00F969E7" w:rsidP="00F969E7">
      <w:pPr>
        <w:spacing w:line="240" w:lineRule="auto"/>
        <w:rPr>
          <w:rFonts w:ascii="Times New Roman" w:hAnsi="Times New Roman" w:cs="Times New Roman"/>
          <w:sz w:val="24"/>
          <w:szCs w:val="24"/>
        </w:rPr>
      </w:pPr>
    </w:p>
    <w:p w14:paraId="442B2901" w14:textId="74AB5C11" w:rsidR="00151634" w:rsidRDefault="00151634" w:rsidP="0081453D">
      <w:pPr>
        <w:spacing w:line="480" w:lineRule="auto"/>
        <w:ind w:firstLine="720"/>
        <w:jc w:val="both"/>
        <w:rPr>
          <w:rFonts w:ascii="Times New Roman" w:hAnsi="Times New Roman" w:cs="Times New Roman"/>
          <w:sz w:val="24"/>
          <w:szCs w:val="24"/>
        </w:rPr>
      </w:pPr>
    </w:p>
    <w:p w14:paraId="7F1AC9CA" w14:textId="77777777" w:rsidR="005B79C4" w:rsidRDefault="005B79C4" w:rsidP="0081453D">
      <w:pPr>
        <w:spacing w:line="480" w:lineRule="auto"/>
        <w:ind w:firstLine="720"/>
        <w:jc w:val="both"/>
        <w:rPr>
          <w:rFonts w:ascii="Times New Roman" w:hAnsi="Times New Roman" w:cs="Times New Roman"/>
          <w:sz w:val="24"/>
          <w:szCs w:val="24"/>
        </w:rPr>
      </w:pPr>
    </w:p>
    <w:p w14:paraId="0238CA2C" w14:textId="57B0A2E5" w:rsidR="00604033" w:rsidRPr="005A3972" w:rsidRDefault="00604033" w:rsidP="00604033">
      <w:pPr>
        <w:spacing w:line="240" w:lineRule="auto"/>
        <w:jc w:val="center"/>
        <w:rPr>
          <w:rFonts w:ascii="Times New Roman" w:hAnsi="Times New Roman" w:cs="Times New Roman"/>
          <w:sz w:val="24"/>
          <w:szCs w:val="24"/>
        </w:rPr>
      </w:pPr>
      <w:r w:rsidRPr="005A3972">
        <w:rPr>
          <w:rFonts w:ascii="Times New Roman" w:hAnsi="Times New Roman" w:cs="Times New Roman"/>
          <w:sz w:val="24"/>
          <w:szCs w:val="24"/>
        </w:rPr>
        <w:t>Bibliography</w:t>
      </w:r>
    </w:p>
    <w:p w14:paraId="2E11D57F" w14:textId="77777777" w:rsidR="005A3972" w:rsidRPr="005A3972" w:rsidRDefault="005A3972" w:rsidP="005A3972">
      <w:pPr>
        <w:spacing w:line="240" w:lineRule="auto"/>
        <w:rPr>
          <w:rFonts w:ascii="Times New Roman" w:hAnsi="Times New Roman" w:cs="Times New Roman"/>
          <w:sz w:val="24"/>
          <w:szCs w:val="24"/>
        </w:rPr>
      </w:pPr>
      <w:r w:rsidRPr="005A3972">
        <w:rPr>
          <w:rFonts w:ascii="Times New Roman" w:hAnsi="Times New Roman" w:cs="Times New Roman"/>
          <w:sz w:val="24"/>
          <w:szCs w:val="24"/>
        </w:rPr>
        <w:t xml:space="preserve">Bartlett, Truman H. “The Physiognomy of Lincoln.” </w:t>
      </w:r>
      <w:r w:rsidRPr="005A3972">
        <w:rPr>
          <w:rFonts w:ascii="Times New Roman" w:hAnsi="Times New Roman" w:cs="Times New Roman"/>
          <w:i/>
          <w:sz w:val="24"/>
          <w:szCs w:val="24"/>
        </w:rPr>
        <w:t xml:space="preserve">McClure’s Magazine </w:t>
      </w:r>
      <w:r w:rsidRPr="005A3972">
        <w:rPr>
          <w:rFonts w:ascii="Times New Roman" w:hAnsi="Times New Roman" w:cs="Times New Roman"/>
          <w:sz w:val="24"/>
          <w:szCs w:val="24"/>
        </w:rPr>
        <w:t>29</w:t>
      </w:r>
      <w:r w:rsidRPr="005A3972">
        <w:rPr>
          <w:rFonts w:ascii="Times New Roman" w:hAnsi="Times New Roman" w:cs="Times New Roman"/>
          <w:i/>
          <w:sz w:val="24"/>
          <w:szCs w:val="24"/>
        </w:rPr>
        <w:t xml:space="preserve"> </w:t>
      </w:r>
      <w:r w:rsidRPr="005A3972">
        <w:rPr>
          <w:rFonts w:ascii="Times New Roman" w:hAnsi="Times New Roman" w:cs="Times New Roman"/>
          <w:sz w:val="24"/>
          <w:szCs w:val="24"/>
        </w:rPr>
        <w:t>(1907): 391-407.</w:t>
      </w:r>
    </w:p>
    <w:p w14:paraId="429C54A8" w14:textId="77777777" w:rsidR="005A3972" w:rsidRPr="005A3972" w:rsidRDefault="005A3972" w:rsidP="005A3972">
      <w:pPr>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Clubbe, John.  </w:t>
      </w:r>
      <w:r w:rsidRPr="005A3972">
        <w:rPr>
          <w:rFonts w:ascii="Times New Roman" w:hAnsi="Times New Roman" w:cs="Times New Roman"/>
          <w:i/>
          <w:sz w:val="24"/>
          <w:szCs w:val="24"/>
        </w:rPr>
        <w:t>Cincinnati Observed:  Architecture and History</w:t>
      </w:r>
      <w:r w:rsidRPr="005A3972">
        <w:rPr>
          <w:rFonts w:ascii="Times New Roman" w:hAnsi="Times New Roman" w:cs="Times New Roman"/>
          <w:sz w:val="24"/>
          <w:szCs w:val="24"/>
        </w:rPr>
        <w:t xml:space="preserve">.  Columbus, OH:  Ohio State University Press, 1992.  </w:t>
      </w:r>
    </w:p>
    <w:p w14:paraId="7D382C0B" w14:textId="6EFEAA10" w:rsidR="005A3972" w:rsidRPr="005A3972" w:rsidRDefault="005A3972" w:rsidP="005A3972">
      <w:pPr>
        <w:spacing w:line="240" w:lineRule="auto"/>
        <w:rPr>
          <w:rFonts w:ascii="Times New Roman" w:hAnsi="Times New Roman" w:cs="Times New Roman"/>
          <w:sz w:val="24"/>
          <w:szCs w:val="24"/>
        </w:rPr>
      </w:pPr>
      <w:r w:rsidRPr="005A3972">
        <w:rPr>
          <w:rFonts w:ascii="Times New Roman" w:hAnsi="Times New Roman" w:cs="Times New Roman"/>
          <w:sz w:val="24"/>
          <w:szCs w:val="24"/>
        </w:rPr>
        <w:t>Dickson, Harold. “George Grey Barnard's Controversial Lincoln.” </w:t>
      </w:r>
      <w:r w:rsidRPr="005A3972">
        <w:rPr>
          <w:rFonts w:ascii="Times New Roman" w:hAnsi="Times New Roman" w:cs="Times New Roman"/>
          <w:i/>
          <w:sz w:val="24"/>
          <w:szCs w:val="24"/>
        </w:rPr>
        <w:t>Art Journal</w:t>
      </w:r>
      <w:r w:rsidRPr="005A3972">
        <w:rPr>
          <w:rFonts w:ascii="Times New Roman" w:hAnsi="Times New Roman" w:cs="Times New Roman"/>
          <w:sz w:val="24"/>
          <w:szCs w:val="24"/>
        </w:rPr>
        <w:t> 27 (1966): 8–23.</w:t>
      </w:r>
    </w:p>
    <w:p w14:paraId="1278E32A" w14:textId="77777777" w:rsidR="005A3972" w:rsidRPr="005A3972" w:rsidRDefault="005A3972" w:rsidP="005A3972">
      <w:pPr>
        <w:spacing w:line="240" w:lineRule="auto"/>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MacMonnies, Frederick. “Barnard’s Lincoln.” </w:t>
      </w:r>
      <w:r w:rsidRPr="005A3972">
        <w:rPr>
          <w:rFonts w:ascii="Times New Roman" w:hAnsi="Times New Roman" w:cs="Times New Roman"/>
          <w:i/>
          <w:sz w:val="24"/>
          <w:szCs w:val="24"/>
        </w:rPr>
        <w:t xml:space="preserve">North American Review </w:t>
      </w:r>
      <w:r w:rsidRPr="005A3972">
        <w:rPr>
          <w:rFonts w:ascii="Times New Roman" w:hAnsi="Times New Roman" w:cs="Times New Roman"/>
          <w:sz w:val="24"/>
          <w:szCs w:val="24"/>
        </w:rPr>
        <w:t>206</w:t>
      </w:r>
      <w:r w:rsidRPr="005A3972">
        <w:rPr>
          <w:rFonts w:ascii="Times New Roman" w:hAnsi="Times New Roman" w:cs="Times New Roman"/>
          <w:i/>
          <w:sz w:val="24"/>
          <w:szCs w:val="24"/>
        </w:rPr>
        <w:t xml:space="preserve"> </w:t>
      </w:r>
      <w:r w:rsidRPr="005A3972">
        <w:rPr>
          <w:rFonts w:ascii="Times New Roman" w:hAnsi="Times New Roman" w:cs="Times New Roman"/>
          <w:sz w:val="24"/>
          <w:szCs w:val="24"/>
        </w:rPr>
        <w:t>(1917): 837-839.</w:t>
      </w:r>
    </w:p>
    <w:p w14:paraId="42AF6CE4" w14:textId="77777777" w:rsidR="005A3972" w:rsidRPr="005A3972" w:rsidRDefault="005A3972" w:rsidP="005A3972">
      <w:pPr>
        <w:spacing w:line="240" w:lineRule="auto"/>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Mechlin, Leila. “The Barnard Lincoln.” </w:t>
      </w:r>
      <w:r w:rsidRPr="005A3972">
        <w:rPr>
          <w:rFonts w:ascii="Times New Roman" w:hAnsi="Times New Roman" w:cs="Times New Roman"/>
          <w:i/>
          <w:sz w:val="24"/>
          <w:szCs w:val="24"/>
        </w:rPr>
        <w:t xml:space="preserve">The American Magazine of Art </w:t>
      </w:r>
      <w:r w:rsidRPr="005A3972">
        <w:rPr>
          <w:rFonts w:ascii="Times New Roman" w:hAnsi="Times New Roman" w:cs="Times New Roman"/>
          <w:sz w:val="24"/>
          <w:szCs w:val="24"/>
        </w:rPr>
        <w:t>9</w:t>
      </w:r>
      <w:r w:rsidRPr="005A3972">
        <w:rPr>
          <w:rFonts w:ascii="Times New Roman" w:hAnsi="Times New Roman" w:cs="Times New Roman"/>
          <w:i/>
          <w:sz w:val="24"/>
          <w:szCs w:val="24"/>
        </w:rPr>
        <w:t xml:space="preserve"> </w:t>
      </w:r>
      <w:r w:rsidRPr="005A3972">
        <w:rPr>
          <w:rFonts w:ascii="Times New Roman" w:hAnsi="Times New Roman" w:cs="Times New Roman"/>
          <w:sz w:val="24"/>
          <w:szCs w:val="24"/>
        </w:rPr>
        <w:t xml:space="preserve">(1917): 72. </w:t>
      </w:r>
    </w:p>
    <w:p w14:paraId="1AC23CF5" w14:textId="77777777" w:rsidR="005A3972" w:rsidRPr="005A3972" w:rsidRDefault="005A3972" w:rsidP="005A3972">
      <w:pPr>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Moffatt, Frederick C. </w:t>
      </w:r>
      <w:r w:rsidRPr="005A3972">
        <w:rPr>
          <w:rFonts w:ascii="Times New Roman" w:hAnsi="Times New Roman" w:cs="Times New Roman"/>
          <w:i/>
          <w:sz w:val="24"/>
          <w:szCs w:val="24"/>
        </w:rPr>
        <w:t xml:space="preserve">Errant Bronzes: George Grey Barnard's Statues of Abraham Lincoln. </w:t>
      </w:r>
      <w:r w:rsidRPr="005A3972">
        <w:rPr>
          <w:rFonts w:ascii="Times New Roman" w:hAnsi="Times New Roman" w:cs="Times New Roman"/>
          <w:sz w:val="24"/>
          <w:szCs w:val="24"/>
        </w:rPr>
        <w:t>Newark, DE: University of Delaware Press, 1998.</w:t>
      </w:r>
    </w:p>
    <w:p w14:paraId="67574F74" w14:textId="77777777" w:rsidR="005A3972" w:rsidRPr="005A3972" w:rsidRDefault="005A3972" w:rsidP="005A3972">
      <w:pPr>
        <w:spacing w:line="240" w:lineRule="auto"/>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Roberts, Mary Fanton. “Lincoln, Soul and Body of Democracy – As Shown in the Barnard Statue.” </w:t>
      </w:r>
      <w:r w:rsidRPr="005A3972">
        <w:rPr>
          <w:rFonts w:ascii="Times New Roman" w:hAnsi="Times New Roman" w:cs="Times New Roman"/>
          <w:i/>
          <w:sz w:val="24"/>
          <w:szCs w:val="24"/>
        </w:rPr>
        <w:t xml:space="preserve">Touchstone </w:t>
      </w:r>
      <w:r w:rsidRPr="005A3972">
        <w:rPr>
          <w:rFonts w:ascii="Times New Roman" w:hAnsi="Times New Roman" w:cs="Times New Roman"/>
          <w:sz w:val="24"/>
          <w:szCs w:val="24"/>
        </w:rPr>
        <w:t>2, no. 2 (1917): 194.</w:t>
      </w:r>
    </w:p>
    <w:p w14:paraId="50A93FA9" w14:textId="77777777" w:rsidR="005A3972" w:rsidRPr="005A3972" w:rsidRDefault="005A3972" w:rsidP="005A3972">
      <w:pPr>
        <w:spacing w:line="240" w:lineRule="auto"/>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Ruckstull, Frederick Wellington. “A Mistake in Bronze.” </w:t>
      </w:r>
      <w:r w:rsidRPr="005A3972">
        <w:rPr>
          <w:rFonts w:ascii="Times New Roman" w:hAnsi="Times New Roman" w:cs="Times New Roman"/>
          <w:i/>
          <w:sz w:val="24"/>
          <w:szCs w:val="24"/>
        </w:rPr>
        <w:t>The Art World</w:t>
      </w:r>
      <w:r w:rsidRPr="005A3972">
        <w:rPr>
          <w:rFonts w:ascii="Times New Roman" w:hAnsi="Times New Roman" w:cs="Times New Roman"/>
          <w:sz w:val="24"/>
          <w:szCs w:val="24"/>
        </w:rPr>
        <w:t xml:space="preserve"> 2, no. 3 (1917): 211.   </w:t>
      </w:r>
    </w:p>
    <w:p w14:paraId="069A916A" w14:textId="77777777" w:rsidR="002E4D4D" w:rsidRPr="005A3972" w:rsidRDefault="002E4D4D" w:rsidP="005A3972">
      <w:pPr>
        <w:spacing w:line="240" w:lineRule="auto"/>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Ruckstull, Frederick Wellington. “How to Give Europe a Worthy Lincoln Monument.” </w:t>
      </w:r>
      <w:r w:rsidRPr="005A3972">
        <w:rPr>
          <w:rFonts w:ascii="Times New Roman" w:hAnsi="Times New Roman" w:cs="Times New Roman"/>
          <w:i/>
          <w:sz w:val="24"/>
          <w:szCs w:val="24"/>
        </w:rPr>
        <w:t>The Art World</w:t>
      </w:r>
      <w:r w:rsidRPr="005A3972">
        <w:rPr>
          <w:rFonts w:ascii="Times New Roman" w:hAnsi="Times New Roman" w:cs="Times New Roman"/>
          <w:sz w:val="24"/>
          <w:szCs w:val="24"/>
        </w:rPr>
        <w:t xml:space="preserve"> 3, no. 4 (1918): 277. </w:t>
      </w:r>
    </w:p>
    <w:p w14:paraId="01414CFE" w14:textId="77777777" w:rsidR="005A3972" w:rsidRPr="005A3972" w:rsidRDefault="005A3972" w:rsidP="005A3972">
      <w:pPr>
        <w:ind w:left="720" w:hanging="720"/>
        <w:rPr>
          <w:rFonts w:ascii="Times New Roman" w:hAnsi="Times New Roman" w:cs="Times New Roman"/>
          <w:sz w:val="24"/>
          <w:szCs w:val="24"/>
        </w:rPr>
      </w:pPr>
      <w:r w:rsidRPr="005A3972">
        <w:rPr>
          <w:rFonts w:ascii="Times New Roman" w:hAnsi="Times New Roman" w:cs="Times New Roman"/>
          <w:sz w:val="24"/>
          <w:szCs w:val="24"/>
        </w:rPr>
        <w:t>Taft, William H. </w:t>
      </w:r>
      <w:r w:rsidRPr="005A3972">
        <w:rPr>
          <w:rFonts w:ascii="Times New Roman" w:hAnsi="Times New Roman" w:cs="Times New Roman"/>
          <w:i/>
          <w:sz w:val="24"/>
          <w:szCs w:val="24"/>
        </w:rPr>
        <w:t>Barnard's Lincoln, the Gift of Mr. and Mrs. Charles P. Taft to the City of Cincinnati; The Creation and Dedication of George Grey Barnard's Statue of Abraham Lincoln, Including the Address of William Howard Taft.</w:t>
      </w:r>
      <w:r w:rsidRPr="005A3972">
        <w:rPr>
          <w:rFonts w:ascii="Times New Roman" w:hAnsi="Times New Roman" w:cs="Times New Roman"/>
          <w:sz w:val="24"/>
          <w:szCs w:val="24"/>
        </w:rPr>
        <w:t xml:space="preserve"> Cincinnati, OH: Stewart and Kidd Company, 1917. </w:t>
      </w:r>
    </w:p>
    <w:p w14:paraId="2B48EBFE" w14:textId="77777777" w:rsidR="002E4D4D" w:rsidRPr="005A3972" w:rsidRDefault="002E4D4D" w:rsidP="005A3972">
      <w:pPr>
        <w:spacing w:line="240" w:lineRule="auto"/>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Thompson, E.W. “Letter to the Editor.” </w:t>
      </w:r>
      <w:r w:rsidRPr="005A3972">
        <w:rPr>
          <w:rFonts w:ascii="Times New Roman" w:hAnsi="Times New Roman" w:cs="Times New Roman"/>
          <w:i/>
          <w:sz w:val="24"/>
          <w:szCs w:val="24"/>
        </w:rPr>
        <w:t xml:space="preserve">Boston Evening Transcript </w:t>
      </w:r>
      <w:r w:rsidRPr="005A3972">
        <w:rPr>
          <w:rFonts w:ascii="Times New Roman" w:hAnsi="Times New Roman" w:cs="Times New Roman"/>
          <w:sz w:val="24"/>
          <w:szCs w:val="24"/>
        </w:rPr>
        <w:t>(Boston, MA), March 16, 1899.</w:t>
      </w:r>
    </w:p>
    <w:p w14:paraId="11A4FD8C" w14:textId="77777777" w:rsidR="002E4D4D" w:rsidRPr="005A3972" w:rsidRDefault="002E4D4D" w:rsidP="002E4D4D">
      <w:pPr>
        <w:ind w:left="720" w:hanging="720"/>
        <w:rPr>
          <w:rFonts w:ascii="Times New Roman" w:hAnsi="Times New Roman" w:cs="Times New Roman"/>
          <w:sz w:val="24"/>
          <w:szCs w:val="24"/>
        </w:rPr>
      </w:pPr>
      <w:r w:rsidRPr="005A3972">
        <w:rPr>
          <w:rFonts w:ascii="Times New Roman" w:hAnsi="Times New Roman" w:cs="Times New Roman"/>
          <w:sz w:val="24"/>
          <w:szCs w:val="24"/>
        </w:rPr>
        <w:t xml:space="preserve">U.S. Congress. Senate. </w:t>
      </w:r>
      <w:r w:rsidRPr="005A3972">
        <w:rPr>
          <w:rFonts w:ascii="Times New Roman" w:hAnsi="Times New Roman" w:cs="Times New Roman"/>
          <w:i/>
          <w:sz w:val="24"/>
          <w:szCs w:val="24"/>
        </w:rPr>
        <w:t xml:space="preserve">Lincoln Memorial Commission Report. </w:t>
      </w:r>
      <w:r w:rsidRPr="005A3972">
        <w:rPr>
          <w:rFonts w:ascii="Times New Roman" w:hAnsi="Times New Roman" w:cs="Times New Roman"/>
          <w:sz w:val="24"/>
          <w:szCs w:val="24"/>
        </w:rPr>
        <w:t>62d Congress, 3de session, 1912. Senate document 965.</w:t>
      </w:r>
    </w:p>
    <w:p w14:paraId="5F56F54C" w14:textId="0D38FFB9" w:rsidR="005A3972" w:rsidRDefault="005A3972" w:rsidP="002E4D4D">
      <w:pPr>
        <w:ind w:left="720" w:hanging="720"/>
        <w:rPr>
          <w:rFonts w:ascii="Times New Roman" w:hAnsi="Times New Roman" w:cs="Times New Roman"/>
          <w:color w:val="4472C4" w:themeColor="accent5"/>
          <w:sz w:val="24"/>
          <w:szCs w:val="24"/>
        </w:rPr>
      </w:pPr>
    </w:p>
    <w:p w14:paraId="0B170575" w14:textId="77777777" w:rsidR="005A3972" w:rsidRPr="001268F9" w:rsidRDefault="005A3972" w:rsidP="002E4D4D">
      <w:pPr>
        <w:ind w:left="720" w:hanging="720"/>
        <w:rPr>
          <w:rFonts w:ascii="Times New Roman" w:hAnsi="Times New Roman" w:cs="Times New Roman"/>
          <w:color w:val="4472C4" w:themeColor="accent5"/>
          <w:sz w:val="24"/>
          <w:szCs w:val="24"/>
        </w:rPr>
      </w:pPr>
    </w:p>
    <w:sectPr w:rsidR="005A3972" w:rsidRPr="001268F9" w:rsidSect="00F969E7">
      <w:headerReference w:type="default" r:id="rId14"/>
      <w:footerReference w:type="defaul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EC6F5" w14:textId="77777777" w:rsidR="00C653A9" w:rsidRDefault="00C653A9" w:rsidP="008204D7">
      <w:pPr>
        <w:spacing w:after="0" w:line="240" w:lineRule="auto"/>
      </w:pPr>
      <w:r>
        <w:separator/>
      </w:r>
    </w:p>
  </w:endnote>
  <w:endnote w:type="continuationSeparator" w:id="0">
    <w:p w14:paraId="4914152E" w14:textId="77777777" w:rsidR="00C653A9" w:rsidRDefault="00C653A9" w:rsidP="00820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3AB66" w14:textId="4469D661" w:rsidR="00C653A9" w:rsidRDefault="00C653A9" w:rsidP="002B53B0">
    <w:pPr>
      <w:pStyle w:val="Footer"/>
      <w:jc w:val="center"/>
    </w:pPr>
  </w:p>
  <w:p w14:paraId="12E96C7C" w14:textId="77777777" w:rsidR="00C653A9" w:rsidRDefault="00C653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419210"/>
      <w:docPartObj>
        <w:docPartGallery w:val="Page Numbers (Bottom of Page)"/>
        <w:docPartUnique/>
      </w:docPartObj>
    </w:sdtPr>
    <w:sdtEndPr>
      <w:rPr>
        <w:noProof/>
      </w:rPr>
    </w:sdtEndPr>
    <w:sdtContent>
      <w:p w14:paraId="08BE041B" w14:textId="0FE59B19" w:rsidR="00C653A9" w:rsidRDefault="00C653A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BA374A0" w14:textId="77777777" w:rsidR="00C653A9" w:rsidRDefault="00C65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968DE" w14:textId="77777777" w:rsidR="00C653A9" w:rsidRDefault="00C653A9" w:rsidP="008204D7">
      <w:pPr>
        <w:spacing w:after="0" w:line="240" w:lineRule="auto"/>
      </w:pPr>
      <w:r>
        <w:separator/>
      </w:r>
    </w:p>
  </w:footnote>
  <w:footnote w:type="continuationSeparator" w:id="0">
    <w:p w14:paraId="73075945" w14:textId="77777777" w:rsidR="00C653A9" w:rsidRDefault="00C653A9" w:rsidP="008204D7">
      <w:pPr>
        <w:spacing w:after="0" w:line="240" w:lineRule="auto"/>
      </w:pPr>
      <w:r>
        <w:continuationSeparator/>
      </w:r>
    </w:p>
  </w:footnote>
  <w:footnote w:id="1">
    <w:p w14:paraId="0D1AB044" w14:textId="791F4005" w:rsidR="00C653A9" w:rsidRPr="009319D2" w:rsidRDefault="00C653A9" w:rsidP="00450425">
      <w:pPr>
        <w:pStyle w:val="FootnoteText"/>
        <w:ind w:left="720" w:hanging="720"/>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5502F" w:rsidRPr="009319D2">
        <w:rPr>
          <w:rFonts w:ascii="Times New Roman" w:hAnsi="Times New Roman" w:cs="Times New Roman"/>
        </w:rPr>
        <w:t xml:space="preserve">Frederick C. Moffatt, </w:t>
      </w:r>
      <w:r w:rsidR="0095502F" w:rsidRPr="009319D2">
        <w:rPr>
          <w:rFonts w:ascii="Times New Roman" w:hAnsi="Times New Roman" w:cs="Times New Roman"/>
          <w:i/>
        </w:rPr>
        <w:t>Errant Bronzes: George Grey Barnard’s Statues of Abraham Lincoln</w:t>
      </w:r>
      <w:r w:rsidR="0095502F" w:rsidRPr="009319D2">
        <w:rPr>
          <w:rFonts w:ascii="Times New Roman" w:hAnsi="Times New Roman" w:cs="Times New Roman"/>
        </w:rPr>
        <w:t xml:space="preserve"> (Newark, DE: University </w:t>
      </w:r>
      <w:r w:rsidR="00CB48DB" w:rsidRPr="009319D2">
        <w:rPr>
          <w:rFonts w:ascii="Times New Roman" w:hAnsi="Times New Roman" w:cs="Times New Roman"/>
        </w:rPr>
        <w:t>of Delaware Press, 1998), 7</w:t>
      </w:r>
      <w:r w:rsidR="0095502F" w:rsidRPr="009319D2">
        <w:rPr>
          <w:rFonts w:ascii="Times New Roman" w:hAnsi="Times New Roman" w:cs="Times New Roman"/>
        </w:rPr>
        <w:t>.</w:t>
      </w:r>
    </w:p>
  </w:footnote>
  <w:footnote w:id="2">
    <w:p w14:paraId="53E8E9D5" w14:textId="694FC374" w:rsidR="00C653A9" w:rsidRDefault="00C653A9">
      <w:pPr>
        <w:pStyle w:val="FootnoteText"/>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CB48DB" w:rsidRPr="009319D2">
        <w:rPr>
          <w:rFonts w:ascii="Times New Roman" w:hAnsi="Times New Roman" w:cs="Times New Roman"/>
        </w:rPr>
        <w:t>Ibid.</w:t>
      </w:r>
    </w:p>
  </w:footnote>
  <w:footnote w:id="3">
    <w:p w14:paraId="295F7502" w14:textId="057E5871"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CB48DB" w:rsidRPr="009319D2">
        <w:rPr>
          <w:rFonts w:ascii="Times New Roman" w:hAnsi="Times New Roman" w:cs="Times New Roman"/>
        </w:rPr>
        <w:t xml:space="preserve">Moffatt, </w:t>
      </w:r>
      <w:r w:rsidR="00CB48DB" w:rsidRPr="009319D2">
        <w:rPr>
          <w:rFonts w:ascii="Times New Roman" w:hAnsi="Times New Roman" w:cs="Times New Roman"/>
          <w:i/>
        </w:rPr>
        <w:t>Errant Bronzes: George Barnard</w:t>
      </w:r>
      <w:r w:rsidR="00CB48DB" w:rsidRPr="009319D2">
        <w:rPr>
          <w:rFonts w:ascii="Times New Roman" w:hAnsi="Times New Roman" w:cs="Times New Roman"/>
        </w:rPr>
        <w:t>, 84.</w:t>
      </w:r>
    </w:p>
  </w:footnote>
  <w:footnote w:id="4">
    <w:p w14:paraId="32075633" w14:textId="30225C20" w:rsidR="004C1A0E" w:rsidRPr="009319D2" w:rsidRDefault="004C1A0E">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CB48DB" w:rsidRPr="009319D2">
        <w:rPr>
          <w:rFonts w:ascii="Times New Roman" w:hAnsi="Times New Roman" w:cs="Times New Roman"/>
        </w:rPr>
        <w:t>Ibid., 86.</w:t>
      </w:r>
    </w:p>
  </w:footnote>
  <w:footnote w:id="5">
    <w:p w14:paraId="4E18A564" w14:textId="4DBEA4CA" w:rsidR="00C653A9" w:rsidRPr="009319D2" w:rsidRDefault="00C653A9" w:rsidP="009319D2">
      <w:pPr>
        <w:spacing w:after="0"/>
        <w:ind w:left="720" w:hanging="720"/>
        <w:rPr>
          <w:rFonts w:ascii="Times New Roman" w:hAnsi="Times New Roman" w:cs="Times New Roman"/>
          <w:sz w:val="24"/>
          <w:szCs w:val="24"/>
        </w:rPr>
      </w:pPr>
      <w:r w:rsidRPr="009319D2">
        <w:rPr>
          <w:rStyle w:val="FootnoteReference"/>
          <w:rFonts w:ascii="Times New Roman" w:hAnsi="Times New Roman" w:cs="Times New Roman"/>
          <w:sz w:val="24"/>
          <w:szCs w:val="24"/>
        </w:rPr>
        <w:footnoteRef/>
      </w:r>
      <w:r w:rsidR="009319D2" w:rsidRPr="009319D2">
        <w:rPr>
          <w:rFonts w:ascii="Times New Roman" w:hAnsi="Times New Roman" w:cs="Times New Roman"/>
          <w:sz w:val="24"/>
          <w:szCs w:val="24"/>
        </w:rPr>
        <w:t xml:space="preserve"> Ibid., 78</w:t>
      </w:r>
      <w:r w:rsidR="00CB48DB" w:rsidRPr="009319D2">
        <w:rPr>
          <w:rFonts w:ascii="Times New Roman" w:hAnsi="Times New Roman" w:cs="Times New Roman"/>
          <w:i/>
          <w:sz w:val="24"/>
          <w:szCs w:val="24"/>
        </w:rPr>
        <w:t xml:space="preserve">, </w:t>
      </w:r>
    </w:p>
  </w:footnote>
  <w:footnote w:id="6">
    <w:p w14:paraId="762BBEF5" w14:textId="5CF79A5C" w:rsidR="00C653A9" w:rsidRPr="009319D2" w:rsidRDefault="00C653A9" w:rsidP="00450425">
      <w:pPr>
        <w:pStyle w:val="FootnoteText"/>
        <w:ind w:left="720" w:hanging="720"/>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5502F" w:rsidRPr="009319D2">
        <w:rPr>
          <w:rFonts w:ascii="Times New Roman" w:hAnsi="Times New Roman" w:cs="Times New Roman"/>
        </w:rPr>
        <w:t xml:space="preserve">William H. Taft, </w:t>
      </w:r>
      <w:r w:rsidR="0095502F" w:rsidRPr="009319D2">
        <w:rPr>
          <w:rFonts w:ascii="Times New Roman" w:hAnsi="Times New Roman" w:cs="Times New Roman"/>
          <w:i/>
        </w:rPr>
        <w:t xml:space="preserve">Barnard's Lincoln, the Gift of Mr. and Mrs. Charles P. Taft to the City of </w:t>
      </w:r>
      <w:r w:rsidR="005A3972">
        <w:rPr>
          <w:rFonts w:ascii="Times New Roman" w:hAnsi="Times New Roman" w:cs="Times New Roman"/>
          <w:i/>
        </w:rPr>
        <w:t>Cincinnati; T</w:t>
      </w:r>
      <w:r w:rsidR="0095502F" w:rsidRPr="009319D2">
        <w:rPr>
          <w:rFonts w:ascii="Times New Roman" w:hAnsi="Times New Roman" w:cs="Times New Roman"/>
          <w:i/>
        </w:rPr>
        <w:t xml:space="preserve">he Creation and Dedication of George Grey Barnard's Statue of Abraham Lincoln, Including the Address of William Howard Taft </w:t>
      </w:r>
      <w:r w:rsidR="0095502F" w:rsidRPr="009319D2">
        <w:rPr>
          <w:rFonts w:ascii="Times New Roman" w:hAnsi="Times New Roman" w:cs="Times New Roman"/>
        </w:rPr>
        <w:t>(Cincinnati, OH: St</w:t>
      </w:r>
      <w:r w:rsidR="0095502F" w:rsidRPr="009319D2">
        <w:rPr>
          <w:rFonts w:ascii="Times New Roman" w:hAnsi="Times New Roman" w:cs="Times New Roman"/>
        </w:rPr>
        <w:t>ewart and Kidd Company, 1917), 26</w:t>
      </w:r>
      <w:r w:rsidR="0095502F" w:rsidRPr="009319D2">
        <w:rPr>
          <w:rFonts w:ascii="Times New Roman" w:hAnsi="Times New Roman" w:cs="Times New Roman"/>
        </w:rPr>
        <w:t>.</w:t>
      </w:r>
    </w:p>
  </w:footnote>
  <w:footnote w:id="7">
    <w:p w14:paraId="228DDB1A" w14:textId="33583066" w:rsidR="00C653A9" w:rsidRPr="0095502F" w:rsidRDefault="00C653A9" w:rsidP="0095502F">
      <w:pPr>
        <w:ind w:left="720" w:hanging="720"/>
        <w:rPr>
          <w:rFonts w:ascii="Times New Roman" w:hAnsi="Times New Roman" w:cs="Times New Roman"/>
          <w:color w:val="70AD47" w:themeColor="accent6"/>
          <w:sz w:val="24"/>
          <w:szCs w:val="24"/>
        </w:rPr>
      </w:pPr>
      <w:r w:rsidRPr="009319D2">
        <w:rPr>
          <w:rStyle w:val="FootnoteReference"/>
          <w:rFonts w:ascii="Times New Roman" w:hAnsi="Times New Roman" w:cs="Times New Roman"/>
          <w:sz w:val="24"/>
          <w:szCs w:val="24"/>
        </w:rPr>
        <w:footnoteRef/>
      </w:r>
      <w:r w:rsidRPr="009319D2">
        <w:rPr>
          <w:rFonts w:ascii="Times New Roman" w:hAnsi="Times New Roman" w:cs="Times New Roman"/>
          <w:sz w:val="24"/>
          <w:szCs w:val="24"/>
        </w:rPr>
        <w:t xml:space="preserve"> </w:t>
      </w:r>
      <w:r w:rsidR="0095502F" w:rsidRPr="009319D2">
        <w:rPr>
          <w:rFonts w:ascii="Times New Roman" w:hAnsi="Times New Roman" w:cs="Times New Roman"/>
          <w:sz w:val="24"/>
          <w:szCs w:val="24"/>
        </w:rPr>
        <w:t>Ibid., 27.</w:t>
      </w:r>
    </w:p>
  </w:footnote>
  <w:footnote w:id="8">
    <w:p w14:paraId="286FB38E" w14:textId="123AF9BE"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9319D2" w:rsidRPr="00450425">
        <w:rPr>
          <w:rFonts w:ascii="Times New Roman" w:hAnsi="Times New Roman" w:cs="Times New Roman"/>
        </w:rPr>
        <w:t xml:space="preserve">Moffatt, </w:t>
      </w:r>
      <w:r w:rsidR="009319D2" w:rsidRPr="00450425">
        <w:rPr>
          <w:rFonts w:ascii="Times New Roman" w:hAnsi="Times New Roman" w:cs="Times New Roman"/>
          <w:i/>
        </w:rPr>
        <w:t>Errant Bronzes: George Barnard</w:t>
      </w:r>
      <w:r w:rsidR="009319D2" w:rsidRPr="00450425">
        <w:rPr>
          <w:rFonts w:ascii="Times New Roman" w:hAnsi="Times New Roman" w:cs="Times New Roman"/>
        </w:rPr>
        <w:t>, 55.</w:t>
      </w:r>
    </w:p>
  </w:footnote>
  <w:footnote w:id="9">
    <w:p w14:paraId="60480D60" w14:textId="7B8B9A9A"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9319D2" w:rsidRPr="00450425">
        <w:rPr>
          <w:rFonts w:ascii="Times New Roman" w:hAnsi="Times New Roman" w:cs="Times New Roman"/>
        </w:rPr>
        <w:t>Ibid., 56.</w:t>
      </w:r>
    </w:p>
  </w:footnote>
  <w:footnote w:id="10">
    <w:p w14:paraId="43FE86E1" w14:textId="432C5030"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9319D2" w:rsidRPr="00450425">
        <w:rPr>
          <w:rFonts w:ascii="Times New Roman" w:hAnsi="Times New Roman" w:cs="Times New Roman"/>
        </w:rPr>
        <w:t>Ibid., 63.</w:t>
      </w:r>
    </w:p>
  </w:footnote>
  <w:footnote w:id="11">
    <w:p w14:paraId="4CFDF0F9" w14:textId="160D1609"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9319D2" w:rsidRPr="00450425">
        <w:rPr>
          <w:rFonts w:ascii="Times New Roman" w:hAnsi="Times New Roman" w:cs="Times New Roman"/>
        </w:rPr>
        <w:t>Ibid., 66.</w:t>
      </w:r>
    </w:p>
  </w:footnote>
  <w:footnote w:id="12">
    <w:p w14:paraId="50F9A1F4" w14:textId="3F3D577A" w:rsidR="005855E7"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9D6014" w:rsidRPr="00450425">
        <w:rPr>
          <w:rFonts w:ascii="Times New Roman" w:hAnsi="Times New Roman" w:cs="Times New Roman"/>
        </w:rPr>
        <w:t>Truman H. Bartlett</w:t>
      </w:r>
      <w:r w:rsidR="005855E7" w:rsidRPr="00450425">
        <w:rPr>
          <w:rFonts w:ascii="Times New Roman" w:hAnsi="Times New Roman" w:cs="Times New Roman"/>
        </w:rPr>
        <w:t>, “The Physiognomy of Lincoln,”</w:t>
      </w:r>
      <w:r w:rsidR="005855E7" w:rsidRPr="00450425">
        <w:rPr>
          <w:rFonts w:ascii="Times New Roman" w:hAnsi="Times New Roman" w:cs="Times New Roman"/>
          <w:i/>
        </w:rPr>
        <w:t xml:space="preserve"> </w:t>
      </w:r>
      <w:r w:rsidR="005855E7" w:rsidRPr="00450425">
        <w:rPr>
          <w:rFonts w:ascii="Times New Roman" w:hAnsi="Times New Roman" w:cs="Times New Roman"/>
          <w:i/>
        </w:rPr>
        <w:t xml:space="preserve">McClure’s Magazine </w:t>
      </w:r>
      <w:r w:rsidR="005855E7" w:rsidRPr="00450425">
        <w:rPr>
          <w:rFonts w:ascii="Times New Roman" w:hAnsi="Times New Roman" w:cs="Times New Roman"/>
        </w:rPr>
        <w:t>29</w:t>
      </w:r>
      <w:r w:rsidR="005855E7" w:rsidRPr="00450425">
        <w:rPr>
          <w:rFonts w:ascii="Times New Roman" w:hAnsi="Times New Roman" w:cs="Times New Roman"/>
          <w:i/>
        </w:rPr>
        <w:t xml:space="preserve"> </w:t>
      </w:r>
      <w:r w:rsidR="005855E7" w:rsidRPr="00450425">
        <w:rPr>
          <w:rFonts w:ascii="Times New Roman" w:hAnsi="Times New Roman" w:cs="Times New Roman"/>
        </w:rPr>
        <w:t>(1907</w:t>
      </w:r>
      <w:r w:rsidR="005855E7" w:rsidRPr="00450425">
        <w:rPr>
          <w:rFonts w:ascii="Times New Roman" w:hAnsi="Times New Roman" w:cs="Times New Roman"/>
        </w:rPr>
        <w:t>): 394.</w:t>
      </w:r>
    </w:p>
  </w:footnote>
  <w:footnote w:id="13">
    <w:p w14:paraId="5E651487" w14:textId="182F68DF" w:rsidR="00C653A9" w:rsidRPr="007E1757" w:rsidRDefault="00C653A9" w:rsidP="00450425">
      <w:pPr>
        <w:spacing w:line="240" w:lineRule="auto"/>
        <w:ind w:left="720" w:hanging="720"/>
        <w:rPr>
          <w:rFonts w:ascii="Times New Roman" w:hAnsi="Times New Roman" w:cs="Times New Roman"/>
          <w:sz w:val="24"/>
          <w:szCs w:val="24"/>
        </w:rPr>
      </w:pPr>
      <w:r w:rsidRPr="00450425">
        <w:rPr>
          <w:rStyle w:val="FootnoteReference"/>
          <w:rFonts w:ascii="Times New Roman" w:hAnsi="Times New Roman" w:cs="Times New Roman"/>
          <w:sz w:val="24"/>
          <w:szCs w:val="24"/>
        </w:rPr>
        <w:footnoteRef/>
      </w:r>
      <w:r w:rsidRPr="00450425">
        <w:rPr>
          <w:rFonts w:ascii="Times New Roman" w:hAnsi="Times New Roman" w:cs="Times New Roman"/>
          <w:sz w:val="24"/>
          <w:szCs w:val="24"/>
        </w:rPr>
        <w:t xml:space="preserve"> E. W. Thompson, “Letter to the Editor,” </w:t>
      </w:r>
      <w:r w:rsidRPr="00450425">
        <w:rPr>
          <w:rFonts w:ascii="Times New Roman" w:hAnsi="Times New Roman" w:cs="Times New Roman"/>
          <w:i/>
          <w:sz w:val="24"/>
          <w:szCs w:val="24"/>
        </w:rPr>
        <w:t xml:space="preserve">Boston Evening Transcript </w:t>
      </w:r>
      <w:r w:rsidRPr="00450425">
        <w:rPr>
          <w:rFonts w:ascii="Times New Roman" w:hAnsi="Times New Roman" w:cs="Times New Roman"/>
          <w:sz w:val="24"/>
          <w:szCs w:val="24"/>
        </w:rPr>
        <w:t xml:space="preserve">(Boston, MA), March 16, 1899. </w:t>
      </w:r>
    </w:p>
  </w:footnote>
  <w:footnote w:id="14">
    <w:p w14:paraId="66D1768D" w14:textId="0EC1E609"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5502F" w:rsidRPr="009319D2">
        <w:rPr>
          <w:rFonts w:ascii="Times New Roman" w:hAnsi="Times New Roman" w:cs="Times New Roman"/>
        </w:rPr>
        <w:t xml:space="preserve">Taft, </w:t>
      </w:r>
      <w:r w:rsidR="0095502F" w:rsidRPr="009319D2">
        <w:rPr>
          <w:rFonts w:ascii="Times New Roman" w:hAnsi="Times New Roman" w:cs="Times New Roman"/>
          <w:i/>
        </w:rPr>
        <w:t>Barnard’s Lincoln, the Gift</w:t>
      </w:r>
      <w:r w:rsidR="0095502F" w:rsidRPr="009319D2">
        <w:rPr>
          <w:rFonts w:ascii="Times New Roman" w:hAnsi="Times New Roman" w:cs="Times New Roman"/>
        </w:rPr>
        <w:t>, 26.</w:t>
      </w:r>
    </w:p>
  </w:footnote>
  <w:footnote w:id="15">
    <w:p w14:paraId="0CBDF490" w14:textId="30A50A9D"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 xml:space="preserve">Moffatt, </w:t>
      </w:r>
      <w:r w:rsidR="009319D2" w:rsidRPr="009319D2">
        <w:rPr>
          <w:rFonts w:ascii="Times New Roman" w:hAnsi="Times New Roman" w:cs="Times New Roman"/>
          <w:i/>
        </w:rPr>
        <w:t>Errant Bronzes: George Barnard</w:t>
      </w:r>
      <w:r w:rsidR="009319D2" w:rsidRPr="009319D2">
        <w:rPr>
          <w:rFonts w:ascii="Times New Roman" w:hAnsi="Times New Roman" w:cs="Times New Roman"/>
        </w:rPr>
        <w:t>, 20.</w:t>
      </w:r>
    </w:p>
  </w:footnote>
  <w:footnote w:id="16">
    <w:p w14:paraId="614E07D1" w14:textId="6A67D309" w:rsidR="00CB48DB" w:rsidRPr="009319D2" w:rsidRDefault="00CB48DB" w:rsidP="009319D2">
      <w:pPr>
        <w:spacing w:after="0"/>
        <w:ind w:left="720" w:hanging="720"/>
        <w:rPr>
          <w:rFonts w:ascii="Times New Roman" w:hAnsi="Times New Roman" w:cs="Times New Roman"/>
          <w:sz w:val="24"/>
          <w:szCs w:val="24"/>
        </w:rPr>
      </w:pPr>
      <w:r w:rsidRPr="009319D2">
        <w:rPr>
          <w:rStyle w:val="FootnoteReference"/>
          <w:rFonts w:ascii="Times New Roman" w:hAnsi="Times New Roman" w:cs="Times New Roman"/>
          <w:sz w:val="24"/>
          <w:szCs w:val="24"/>
        </w:rPr>
        <w:footnoteRef/>
      </w:r>
      <w:r w:rsidRPr="009319D2">
        <w:rPr>
          <w:rFonts w:ascii="Times New Roman" w:hAnsi="Times New Roman" w:cs="Times New Roman"/>
          <w:sz w:val="24"/>
          <w:szCs w:val="24"/>
        </w:rPr>
        <w:t xml:space="preserve"> </w:t>
      </w:r>
      <w:r w:rsidRPr="009319D2">
        <w:rPr>
          <w:rFonts w:ascii="Times New Roman" w:hAnsi="Times New Roman" w:cs="Times New Roman"/>
          <w:sz w:val="24"/>
          <w:szCs w:val="24"/>
        </w:rPr>
        <w:t xml:space="preserve">Taft, </w:t>
      </w:r>
      <w:r w:rsidRPr="009319D2">
        <w:rPr>
          <w:rFonts w:ascii="Times New Roman" w:hAnsi="Times New Roman" w:cs="Times New Roman"/>
          <w:i/>
          <w:sz w:val="24"/>
          <w:szCs w:val="24"/>
        </w:rPr>
        <w:t>Barnard’s Lincoln, the Gift</w:t>
      </w:r>
      <w:r w:rsidRPr="009319D2">
        <w:rPr>
          <w:rFonts w:ascii="Times New Roman" w:hAnsi="Times New Roman" w:cs="Times New Roman"/>
          <w:sz w:val="24"/>
          <w:szCs w:val="24"/>
        </w:rPr>
        <w:t>, 39.</w:t>
      </w:r>
    </w:p>
  </w:footnote>
  <w:footnote w:id="17">
    <w:p w14:paraId="6E5BFD05" w14:textId="520FC68B" w:rsidR="00C653A9" w:rsidRDefault="00C653A9" w:rsidP="009319D2">
      <w:pPr>
        <w:pStyle w:val="FootnoteText"/>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 xml:space="preserve">Moffatt, </w:t>
      </w:r>
      <w:r w:rsidR="009319D2" w:rsidRPr="009319D2">
        <w:rPr>
          <w:rFonts w:ascii="Times New Roman" w:hAnsi="Times New Roman" w:cs="Times New Roman"/>
          <w:i/>
        </w:rPr>
        <w:t>Errant Bronzes: George Barnard</w:t>
      </w:r>
      <w:r w:rsidR="009319D2" w:rsidRPr="009319D2">
        <w:rPr>
          <w:rFonts w:ascii="Times New Roman" w:hAnsi="Times New Roman" w:cs="Times New Roman"/>
        </w:rPr>
        <w:t>, 46.</w:t>
      </w:r>
    </w:p>
  </w:footnote>
  <w:footnote w:id="18">
    <w:p w14:paraId="0152D9DC" w14:textId="2CB433EE"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4C1A0E" w:rsidRPr="009319D2">
        <w:rPr>
          <w:rFonts w:ascii="Times New Roman" w:hAnsi="Times New Roman" w:cs="Times New Roman"/>
        </w:rPr>
        <w:t xml:space="preserve">Harold Dickson, “George Grey Barnard’s Controversial Lincoln,” </w:t>
      </w:r>
      <w:r w:rsidR="004C1A0E" w:rsidRPr="009319D2">
        <w:rPr>
          <w:rFonts w:ascii="Times New Roman" w:hAnsi="Times New Roman" w:cs="Times New Roman"/>
          <w:i/>
        </w:rPr>
        <w:t xml:space="preserve">Art Journal </w:t>
      </w:r>
      <w:r w:rsidR="004C1A0E" w:rsidRPr="009319D2">
        <w:rPr>
          <w:rFonts w:ascii="Times New Roman" w:hAnsi="Times New Roman" w:cs="Times New Roman"/>
        </w:rPr>
        <w:t>27 (1966): 8</w:t>
      </w:r>
      <w:r w:rsidR="004C1A0E" w:rsidRPr="009319D2">
        <w:rPr>
          <w:rFonts w:ascii="Times New Roman" w:hAnsi="Times New Roman" w:cs="Times New Roman"/>
        </w:rPr>
        <w:t>.</w:t>
      </w:r>
    </w:p>
  </w:footnote>
  <w:footnote w:id="19">
    <w:p w14:paraId="267DCFCF" w14:textId="230DC407" w:rsidR="004C1A0E" w:rsidRPr="009319D2" w:rsidRDefault="004C1A0E">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D6014" w:rsidRPr="009319D2">
        <w:rPr>
          <w:rFonts w:ascii="Times New Roman" w:hAnsi="Times New Roman" w:cs="Times New Roman"/>
        </w:rPr>
        <w:t>Dickson, “G</w:t>
      </w:r>
      <w:r w:rsidR="009D6014" w:rsidRPr="009319D2">
        <w:rPr>
          <w:rFonts w:ascii="Times New Roman" w:hAnsi="Times New Roman" w:cs="Times New Roman"/>
        </w:rPr>
        <w:t>eorge Grey Barnard’s Lincoln,” 10</w:t>
      </w:r>
      <w:r w:rsidR="009D6014" w:rsidRPr="009319D2">
        <w:rPr>
          <w:rFonts w:ascii="Times New Roman" w:hAnsi="Times New Roman" w:cs="Times New Roman"/>
        </w:rPr>
        <w:t>.</w:t>
      </w:r>
    </w:p>
  </w:footnote>
  <w:footnote w:id="20">
    <w:p w14:paraId="4A0DF354" w14:textId="7BFEDD5A"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 xml:space="preserve">Moffatt, </w:t>
      </w:r>
      <w:r w:rsidR="009319D2" w:rsidRPr="009319D2">
        <w:rPr>
          <w:rFonts w:ascii="Times New Roman" w:hAnsi="Times New Roman" w:cs="Times New Roman"/>
          <w:i/>
        </w:rPr>
        <w:t>Errant Bronzes: George Barnard</w:t>
      </w:r>
      <w:r w:rsidR="009319D2" w:rsidRPr="009319D2">
        <w:rPr>
          <w:rFonts w:ascii="Times New Roman" w:hAnsi="Times New Roman" w:cs="Times New Roman"/>
        </w:rPr>
        <w:t>, 51.</w:t>
      </w:r>
    </w:p>
  </w:footnote>
  <w:footnote w:id="21">
    <w:p w14:paraId="143CB52F" w14:textId="477E1144"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 37.</w:t>
      </w:r>
    </w:p>
  </w:footnote>
  <w:footnote w:id="22">
    <w:p w14:paraId="22C9B37F" w14:textId="14086C4B" w:rsidR="00C653A9" w:rsidRPr="009319D2" w:rsidRDefault="00C653A9" w:rsidP="00450425">
      <w:pPr>
        <w:pStyle w:val="FootnoteText"/>
        <w:ind w:left="720" w:hanging="720"/>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D6014" w:rsidRPr="009319D2">
        <w:rPr>
          <w:rFonts w:ascii="Times New Roman" w:hAnsi="Times New Roman" w:cs="Times New Roman"/>
        </w:rPr>
        <w:t xml:space="preserve">U.S. Congress, Senate, </w:t>
      </w:r>
      <w:r w:rsidR="009D6014" w:rsidRPr="009319D2">
        <w:rPr>
          <w:rFonts w:ascii="Times New Roman" w:hAnsi="Times New Roman" w:cs="Times New Roman"/>
          <w:i/>
        </w:rPr>
        <w:t>Lincoln Memorial Commission Report</w:t>
      </w:r>
      <w:r w:rsidR="009D6014" w:rsidRPr="009319D2">
        <w:rPr>
          <w:rFonts w:ascii="Times New Roman" w:hAnsi="Times New Roman" w:cs="Times New Roman"/>
        </w:rPr>
        <w:t>, 62d Congress, 3de session, 1912. Senate document 965.</w:t>
      </w:r>
    </w:p>
  </w:footnote>
  <w:footnote w:id="23">
    <w:p w14:paraId="075565B5" w14:textId="62C16100" w:rsidR="00C653A9" w:rsidRDefault="00C653A9">
      <w:pPr>
        <w:pStyle w:val="FootnoteText"/>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 xml:space="preserve">Moffatt, </w:t>
      </w:r>
      <w:r w:rsidR="009319D2" w:rsidRPr="009319D2">
        <w:rPr>
          <w:rFonts w:ascii="Times New Roman" w:hAnsi="Times New Roman" w:cs="Times New Roman"/>
          <w:i/>
        </w:rPr>
        <w:t>Errant Bronzes: George Barnard</w:t>
      </w:r>
      <w:r w:rsidR="009319D2" w:rsidRPr="009319D2">
        <w:rPr>
          <w:rFonts w:ascii="Times New Roman" w:hAnsi="Times New Roman" w:cs="Times New Roman"/>
        </w:rPr>
        <w:t>, 24.</w:t>
      </w:r>
    </w:p>
  </w:footnote>
  <w:footnote w:id="24">
    <w:p w14:paraId="2EF7D280" w14:textId="637EF36B"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 xml:space="preserve">Moffatt, </w:t>
      </w:r>
      <w:r w:rsidR="009319D2" w:rsidRPr="009319D2">
        <w:rPr>
          <w:rFonts w:ascii="Times New Roman" w:hAnsi="Times New Roman" w:cs="Times New Roman"/>
          <w:i/>
        </w:rPr>
        <w:t>Errant Bronzes: George Barnard</w:t>
      </w:r>
      <w:r w:rsidR="009319D2" w:rsidRPr="009319D2">
        <w:rPr>
          <w:rFonts w:ascii="Times New Roman" w:hAnsi="Times New Roman" w:cs="Times New Roman"/>
        </w:rPr>
        <w:t>, 26.</w:t>
      </w:r>
    </w:p>
  </w:footnote>
  <w:footnote w:id="25">
    <w:p w14:paraId="74533749" w14:textId="184D42E4"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 27.</w:t>
      </w:r>
    </w:p>
  </w:footnote>
  <w:footnote w:id="26">
    <w:p w14:paraId="670BD155" w14:textId="64645F18" w:rsidR="009319D2"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 26.</w:t>
      </w:r>
    </w:p>
  </w:footnote>
  <w:footnote w:id="27">
    <w:p w14:paraId="7F8733DB" w14:textId="79A10464" w:rsidR="00CB48DB" w:rsidRPr="009319D2" w:rsidRDefault="00CB48DB">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w:t>
      </w:r>
    </w:p>
  </w:footnote>
  <w:footnote w:id="28">
    <w:p w14:paraId="7F3C95F8" w14:textId="065E2249"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 28.</w:t>
      </w:r>
    </w:p>
  </w:footnote>
  <w:footnote w:id="29">
    <w:p w14:paraId="52523E68" w14:textId="1A3391E9" w:rsidR="00C653A9" w:rsidRPr="009319D2" w:rsidRDefault="00C653A9">
      <w:pPr>
        <w:pStyle w:val="FootnoteText"/>
        <w:rPr>
          <w:rFonts w:ascii="Times New Roman" w:hAnsi="Times New Roman" w:cs="Times New Roman"/>
        </w:rPr>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 30.</w:t>
      </w:r>
    </w:p>
  </w:footnote>
  <w:footnote w:id="30">
    <w:p w14:paraId="38310A9A" w14:textId="780EA1DC" w:rsidR="00C653A9" w:rsidRDefault="00C653A9">
      <w:pPr>
        <w:pStyle w:val="FootnoteText"/>
      </w:pPr>
      <w:r w:rsidRPr="009319D2">
        <w:rPr>
          <w:rStyle w:val="FootnoteReference"/>
          <w:rFonts w:ascii="Times New Roman" w:hAnsi="Times New Roman" w:cs="Times New Roman"/>
        </w:rPr>
        <w:footnoteRef/>
      </w:r>
      <w:r w:rsidRPr="009319D2">
        <w:rPr>
          <w:rFonts w:ascii="Times New Roman" w:hAnsi="Times New Roman" w:cs="Times New Roman"/>
        </w:rPr>
        <w:t xml:space="preserve"> </w:t>
      </w:r>
      <w:r w:rsidR="009319D2" w:rsidRPr="009319D2">
        <w:rPr>
          <w:rFonts w:ascii="Times New Roman" w:hAnsi="Times New Roman" w:cs="Times New Roman"/>
        </w:rPr>
        <w:t>Ibid.</w:t>
      </w:r>
    </w:p>
  </w:footnote>
  <w:footnote w:id="31">
    <w:p w14:paraId="4C708239" w14:textId="6FC0CB15" w:rsidR="00C653A9" w:rsidRDefault="00C653A9">
      <w:pPr>
        <w:pStyle w:val="FootnoteText"/>
      </w:pPr>
      <w:r>
        <w:rPr>
          <w:rStyle w:val="FootnoteReference"/>
        </w:rPr>
        <w:footnoteRef/>
      </w:r>
      <w:r>
        <w:t xml:space="preserve"> </w:t>
      </w:r>
      <w:r w:rsidR="00812CDC" w:rsidRPr="00812CDC">
        <w:rPr>
          <w:rFonts w:ascii="Times New Roman" w:hAnsi="Times New Roman" w:cs="Times New Roman"/>
        </w:rPr>
        <w:t xml:space="preserve">Moffatt, </w:t>
      </w:r>
      <w:r w:rsidR="00812CDC" w:rsidRPr="00812CDC">
        <w:rPr>
          <w:rFonts w:ascii="Times New Roman" w:hAnsi="Times New Roman" w:cs="Times New Roman"/>
          <w:i/>
        </w:rPr>
        <w:t>Errant Bronzes: George Barnard</w:t>
      </w:r>
      <w:r w:rsidR="00812CDC" w:rsidRPr="00812CDC">
        <w:rPr>
          <w:rFonts w:ascii="Times New Roman" w:hAnsi="Times New Roman" w:cs="Times New Roman"/>
        </w:rPr>
        <w:t>, 84.</w:t>
      </w:r>
    </w:p>
  </w:footnote>
  <w:footnote w:id="32">
    <w:p w14:paraId="13409B1A" w14:textId="7773A1D8"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John Clubbe, </w:t>
      </w:r>
      <w:r w:rsidRPr="00450425">
        <w:rPr>
          <w:rFonts w:ascii="Times New Roman" w:hAnsi="Times New Roman" w:cs="Times New Roman"/>
          <w:i/>
        </w:rPr>
        <w:t>Cincinnati Observed: Architecture and History</w:t>
      </w:r>
      <w:r w:rsidRPr="00450425">
        <w:rPr>
          <w:rFonts w:ascii="Times New Roman" w:hAnsi="Times New Roman" w:cs="Times New Roman"/>
        </w:rPr>
        <w:t xml:space="preserve"> (Columbus, OH: Ohio </w:t>
      </w:r>
      <w:r w:rsidR="00450425">
        <w:rPr>
          <w:rFonts w:ascii="Times New Roman" w:hAnsi="Times New Roman" w:cs="Times New Roman"/>
        </w:rPr>
        <w:t>State University Press, 1992), 62</w:t>
      </w:r>
      <w:r w:rsidRPr="00450425">
        <w:rPr>
          <w:rFonts w:ascii="Times New Roman" w:hAnsi="Times New Roman" w:cs="Times New Roman"/>
        </w:rPr>
        <w:t>.</w:t>
      </w:r>
    </w:p>
  </w:footnote>
  <w:footnote w:id="33">
    <w:p w14:paraId="7E41BB89" w14:textId="4D1F98C6" w:rsidR="00450425" w:rsidRDefault="00450425">
      <w:pPr>
        <w:pStyle w:val="FootnoteText"/>
      </w:pPr>
      <w:r>
        <w:rPr>
          <w:rStyle w:val="FootnoteReference"/>
        </w:rPr>
        <w:footnoteRef/>
      </w:r>
      <w:r>
        <w:t xml:space="preserve"> </w:t>
      </w:r>
      <w:r w:rsidR="00CC5945">
        <w:rPr>
          <w:rFonts w:ascii="Times New Roman" w:hAnsi="Times New Roman" w:cs="Times New Roman"/>
        </w:rPr>
        <w:t>Ibid.</w:t>
      </w:r>
    </w:p>
  </w:footnote>
  <w:footnote w:id="34">
    <w:p w14:paraId="5E6B5DD3" w14:textId="11304DF3"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CC5945">
        <w:rPr>
          <w:rFonts w:ascii="Times New Roman" w:hAnsi="Times New Roman" w:cs="Times New Roman"/>
        </w:rPr>
        <w:t>Ibid.</w:t>
      </w:r>
    </w:p>
  </w:footnote>
  <w:footnote w:id="35">
    <w:p w14:paraId="57FB4B02" w14:textId="6A4473EC"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450425" w:rsidRPr="00450425">
        <w:rPr>
          <w:rFonts w:ascii="Times New Roman" w:hAnsi="Times New Roman" w:cs="Times New Roman"/>
        </w:rPr>
        <w:t xml:space="preserve">Clubbe, </w:t>
      </w:r>
      <w:r w:rsidR="00450425" w:rsidRPr="00450425">
        <w:rPr>
          <w:rFonts w:ascii="Times New Roman" w:hAnsi="Times New Roman" w:cs="Times New Roman"/>
          <w:i/>
        </w:rPr>
        <w:t xml:space="preserve">Cincinnati Observed: Architecture and History, </w:t>
      </w:r>
      <w:r w:rsidR="00450425">
        <w:rPr>
          <w:rFonts w:ascii="Times New Roman" w:hAnsi="Times New Roman" w:cs="Times New Roman"/>
        </w:rPr>
        <w:t>45.</w:t>
      </w:r>
    </w:p>
  </w:footnote>
  <w:footnote w:id="36">
    <w:p w14:paraId="59B491A9" w14:textId="5D2E27EA"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450425">
        <w:rPr>
          <w:rFonts w:ascii="Times New Roman" w:hAnsi="Times New Roman" w:cs="Times New Roman"/>
        </w:rPr>
        <w:t>Ibid.</w:t>
      </w:r>
    </w:p>
  </w:footnote>
  <w:footnote w:id="37">
    <w:p w14:paraId="716586EA" w14:textId="06DCBAE6"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450425">
        <w:rPr>
          <w:rFonts w:ascii="Times New Roman" w:hAnsi="Times New Roman" w:cs="Times New Roman"/>
        </w:rPr>
        <w:t>Ibid.</w:t>
      </w:r>
    </w:p>
  </w:footnote>
  <w:footnote w:id="38">
    <w:p w14:paraId="5543E44E" w14:textId="5CFAC9C4" w:rsidR="00450425" w:rsidRPr="00450425" w:rsidRDefault="00450425">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Ibid.</w:t>
      </w:r>
      <w:bookmarkStart w:id="0" w:name="_GoBack"/>
      <w:bookmarkEnd w:id="0"/>
    </w:p>
  </w:footnote>
  <w:footnote w:id="39">
    <w:p w14:paraId="14595081" w14:textId="7DC56607" w:rsidR="00C653A9" w:rsidRDefault="00C653A9">
      <w:pPr>
        <w:pStyle w:val="FootnoteText"/>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812CDC" w:rsidRPr="00450425">
        <w:rPr>
          <w:rFonts w:ascii="Times New Roman" w:hAnsi="Times New Roman" w:cs="Times New Roman"/>
        </w:rPr>
        <w:t xml:space="preserve">Clubbe, </w:t>
      </w:r>
      <w:r w:rsidR="00812CDC" w:rsidRPr="00450425">
        <w:rPr>
          <w:rFonts w:ascii="Times New Roman" w:hAnsi="Times New Roman" w:cs="Times New Roman"/>
          <w:i/>
        </w:rPr>
        <w:t>Cincinnati Observed: Architecture and History,</w:t>
      </w:r>
      <w:r w:rsidR="00450425">
        <w:rPr>
          <w:rFonts w:ascii="Times New Roman" w:hAnsi="Times New Roman" w:cs="Times New Roman"/>
          <w:i/>
        </w:rPr>
        <w:t xml:space="preserve"> </w:t>
      </w:r>
      <w:r w:rsidR="00450425">
        <w:rPr>
          <w:rFonts w:ascii="Times New Roman" w:hAnsi="Times New Roman" w:cs="Times New Roman"/>
        </w:rPr>
        <w:t>45</w:t>
      </w:r>
      <w:r w:rsidR="00812CDC" w:rsidRPr="00450425">
        <w:rPr>
          <w:rFonts w:ascii="Times New Roman" w:hAnsi="Times New Roman" w:cs="Times New Roman"/>
        </w:rPr>
        <w:t>.</w:t>
      </w:r>
    </w:p>
  </w:footnote>
  <w:footnote w:id="40">
    <w:p w14:paraId="41722FA4" w14:textId="166FBB7C" w:rsidR="00C653A9" w:rsidRPr="00450425" w:rsidRDefault="00C653A9">
      <w:pPr>
        <w:pStyle w:val="FootnoteText"/>
        <w:rPr>
          <w:rFonts w:ascii="Times New Roman" w:hAnsi="Times New Roman" w:cs="Times New Roman"/>
        </w:rPr>
      </w:pPr>
      <w:r w:rsidRPr="00450425">
        <w:rPr>
          <w:rStyle w:val="FootnoteReference"/>
          <w:rFonts w:ascii="Times New Roman" w:hAnsi="Times New Roman" w:cs="Times New Roman"/>
        </w:rPr>
        <w:footnoteRef/>
      </w:r>
      <w:r w:rsidRPr="00450425">
        <w:rPr>
          <w:rFonts w:ascii="Times New Roman" w:hAnsi="Times New Roman" w:cs="Times New Roman"/>
        </w:rPr>
        <w:t xml:space="preserve"> </w:t>
      </w:r>
      <w:r w:rsidR="00450425" w:rsidRPr="00450425">
        <w:rPr>
          <w:rFonts w:ascii="Times New Roman" w:hAnsi="Times New Roman" w:cs="Times New Roman"/>
        </w:rPr>
        <w:t>Ibid.</w:t>
      </w:r>
    </w:p>
  </w:footnote>
  <w:footnote w:id="41">
    <w:p w14:paraId="549A8B0E" w14:textId="39198B4F" w:rsidR="00C653A9" w:rsidRDefault="00C653A9" w:rsidP="00C653A9">
      <w:pPr>
        <w:ind w:left="720" w:hanging="720"/>
      </w:pPr>
      <w:r w:rsidRPr="00450425">
        <w:rPr>
          <w:rStyle w:val="FootnoteReference"/>
          <w:rFonts w:ascii="Times New Roman" w:hAnsi="Times New Roman" w:cs="Times New Roman"/>
          <w:sz w:val="24"/>
          <w:szCs w:val="24"/>
        </w:rPr>
        <w:footnoteRef/>
      </w:r>
      <w:r w:rsidRPr="00450425">
        <w:rPr>
          <w:rFonts w:ascii="Times New Roman" w:hAnsi="Times New Roman" w:cs="Times New Roman"/>
          <w:sz w:val="24"/>
          <w:szCs w:val="24"/>
        </w:rPr>
        <w:t xml:space="preserve"> </w:t>
      </w:r>
      <w:r w:rsidR="00450425" w:rsidRPr="00450425">
        <w:rPr>
          <w:rFonts w:ascii="Times New Roman" w:hAnsi="Times New Roman" w:cs="Times New Roman"/>
          <w:sz w:val="24"/>
          <w:szCs w:val="24"/>
        </w:rPr>
        <w:t>Ibid.</w:t>
      </w:r>
    </w:p>
  </w:footnote>
  <w:footnote w:id="42">
    <w:p w14:paraId="65D61C5C" w14:textId="6EC96D70" w:rsidR="00C653A9" w:rsidRPr="005A3972" w:rsidRDefault="00C653A9" w:rsidP="00CB48DB">
      <w:pPr>
        <w:spacing w:after="0"/>
        <w:ind w:left="720" w:hanging="720"/>
        <w:rPr>
          <w:rFonts w:ascii="Times New Roman" w:hAnsi="Times New Roman" w:cs="Times New Roman"/>
          <w:sz w:val="24"/>
          <w:szCs w:val="24"/>
        </w:rPr>
      </w:pPr>
      <w:r w:rsidRPr="005A3972">
        <w:rPr>
          <w:rStyle w:val="FootnoteReference"/>
          <w:rFonts w:ascii="Times New Roman" w:hAnsi="Times New Roman" w:cs="Times New Roman"/>
          <w:sz w:val="24"/>
          <w:szCs w:val="24"/>
        </w:rPr>
        <w:footnoteRef/>
      </w:r>
      <w:r w:rsidRPr="005A3972">
        <w:rPr>
          <w:rFonts w:ascii="Times New Roman" w:hAnsi="Times New Roman" w:cs="Times New Roman"/>
          <w:sz w:val="24"/>
          <w:szCs w:val="24"/>
        </w:rPr>
        <w:t xml:space="preserve"> </w:t>
      </w:r>
      <w:r w:rsidR="00CB48DB" w:rsidRPr="005A3972">
        <w:rPr>
          <w:rFonts w:ascii="Times New Roman" w:hAnsi="Times New Roman" w:cs="Times New Roman"/>
          <w:sz w:val="24"/>
          <w:szCs w:val="24"/>
        </w:rPr>
        <w:t xml:space="preserve">Taft, </w:t>
      </w:r>
      <w:r w:rsidR="00CB48DB" w:rsidRPr="005A3972">
        <w:rPr>
          <w:rFonts w:ascii="Times New Roman" w:hAnsi="Times New Roman" w:cs="Times New Roman"/>
          <w:i/>
          <w:sz w:val="24"/>
          <w:szCs w:val="24"/>
        </w:rPr>
        <w:t>Barnard’s Lincoln, the Gift</w:t>
      </w:r>
      <w:r w:rsidR="00CB48DB" w:rsidRPr="005A3972">
        <w:rPr>
          <w:rFonts w:ascii="Times New Roman" w:hAnsi="Times New Roman" w:cs="Times New Roman"/>
          <w:sz w:val="24"/>
          <w:szCs w:val="24"/>
        </w:rPr>
        <w:t>, 55.</w:t>
      </w:r>
    </w:p>
  </w:footnote>
  <w:footnote w:id="43">
    <w:p w14:paraId="620AD27B" w14:textId="60D89E6F" w:rsidR="00C653A9" w:rsidRPr="005A3972" w:rsidRDefault="00C653A9" w:rsidP="00CB48DB">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F07735" w:rsidRPr="005A3972">
        <w:rPr>
          <w:rFonts w:ascii="Times New Roman" w:hAnsi="Times New Roman" w:cs="Times New Roman"/>
        </w:rPr>
        <w:t xml:space="preserve">Clubbe, </w:t>
      </w:r>
      <w:r w:rsidR="00F07735" w:rsidRPr="005A3972">
        <w:rPr>
          <w:rFonts w:ascii="Times New Roman" w:hAnsi="Times New Roman" w:cs="Times New Roman"/>
          <w:i/>
        </w:rPr>
        <w:t xml:space="preserve">Cincinnati Observed: Architecture and History, </w:t>
      </w:r>
      <w:r w:rsidR="005A3972" w:rsidRPr="005A3972">
        <w:rPr>
          <w:rFonts w:ascii="Times New Roman" w:hAnsi="Times New Roman" w:cs="Times New Roman"/>
        </w:rPr>
        <w:t>45</w:t>
      </w:r>
      <w:r w:rsidR="00F07735" w:rsidRPr="005A3972">
        <w:rPr>
          <w:rFonts w:ascii="Times New Roman" w:hAnsi="Times New Roman" w:cs="Times New Roman"/>
        </w:rPr>
        <w:t>.</w:t>
      </w:r>
    </w:p>
  </w:footnote>
  <w:footnote w:id="44">
    <w:p w14:paraId="5439A973" w14:textId="7F1F12C2"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5A3972" w:rsidRPr="005A3972">
        <w:rPr>
          <w:rFonts w:ascii="Times New Roman" w:hAnsi="Times New Roman" w:cs="Times New Roman"/>
        </w:rPr>
        <w:t>Ibid., 13</w:t>
      </w:r>
      <w:r w:rsidR="00F07735" w:rsidRPr="005A3972">
        <w:rPr>
          <w:rFonts w:ascii="Times New Roman" w:hAnsi="Times New Roman" w:cs="Times New Roman"/>
        </w:rPr>
        <w:t>.</w:t>
      </w:r>
    </w:p>
  </w:footnote>
  <w:footnote w:id="45">
    <w:p w14:paraId="432688C7" w14:textId="65EFEF33" w:rsidR="00C653A9" w:rsidRDefault="00C653A9">
      <w:pPr>
        <w:pStyle w:val="FootnoteText"/>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5A3972" w:rsidRPr="005A3972">
        <w:rPr>
          <w:rFonts w:ascii="Times New Roman" w:hAnsi="Times New Roman" w:cs="Times New Roman"/>
        </w:rPr>
        <w:t>Ibid.</w:t>
      </w:r>
    </w:p>
  </w:footnote>
  <w:footnote w:id="46">
    <w:p w14:paraId="385A18A1" w14:textId="68C0206F"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5A3972" w:rsidRPr="005A3972">
        <w:rPr>
          <w:rFonts w:ascii="Times New Roman" w:hAnsi="Times New Roman" w:cs="Times New Roman"/>
        </w:rPr>
        <w:t xml:space="preserve">Clubbe, </w:t>
      </w:r>
      <w:r w:rsidR="005A3972" w:rsidRPr="005A3972">
        <w:rPr>
          <w:rFonts w:ascii="Times New Roman" w:hAnsi="Times New Roman" w:cs="Times New Roman"/>
          <w:i/>
        </w:rPr>
        <w:t xml:space="preserve">Cincinnati Observed: Architecture and History, </w:t>
      </w:r>
      <w:r w:rsidR="005A3972" w:rsidRPr="005A3972">
        <w:rPr>
          <w:rFonts w:ascii="Times New Roman" w:hAnsi="Times New Roman" w:cs="Times New Roman"/>
        </w:rPr>
        <w:t>13</w:t>
      </w:r>
      <w:r w:rsidR="005A3972" w:rsidRPr="005A3972">
        <w:rPr>
          <w:rFonts w:ascii="Times New Roman" w:hAnsi="Times New Roman" w:cs="Times New Roman"/>
        </w:rPr>
        <w:t>.</w:t>
      </w:r>
    </w:p>
  </w:footnote>
  <w:footnote w:id="47">
    <w:p w14:paraId="4592FC81" w14:textId="50813131"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5A3972" w:rsidRPr="005A3972">
        <w:rPr>
          <w:rFonts w:ascii="Times New Roman" w:hAnsi="Times New Roman" w:cs="Times New Roman"/>
        </w:rPr>
        <w:t>Ibid.</w:t>
      </w:r>
    </w:p>
  </w:footnote>
  <w:footnote w:id="48">
    <w:p w14:paraId="5A54C0AD" w14:textId="3879E883" w:rsidR="004C1A0E" w:rsidRDefault="004C1A0E">
      <w:pPr>
        <w:pStyle w:val="FootnoteText"/>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51.</w:t>
      </w:r>
    </w:p>
  </w:footnote>
  <w:footnote w:id="49">
    <w:p w14:paraId="70FEC04D" w14:textId="1EBDBB1D" w:rsidR="00885A7D" w:rsidRPr="005A3972" w:rsidRDefault="00885A7D" w:rsidP="00812CDC">
      <w:pPr>
        <w:spacing w:after="0"/>
        <w:ind w:left="720" w:hanging="720"/>
        <w:rPr>
          <w:rFonts w:ascii="Times New Roman" w:hAnsi="Times New Roman" w:cs="Times New Roman"/>
          <w:sz w:val="24"/>
          <w:szCs w:val="24"/>
        </w:rPr>
      </w:pPr>
      <w:r w:rsidRPr="005A3972">
        <w:rPr>
          <w:rStyle w:val="FootnoteReference"/>
          <w:rFonts w:ascii="Times New Roman" w:hAnsi="Times New Roman" w:cs="Times New Roman"/>
          <w:sz w:val="24"/>
          <w:szCs w:val="24"/>
        </w:rPr>
        <w:footnoteRef/>
      </w:r>
      <w:r w:rsidRPr="005A3972">
        <w:rPr>
          <w:rFonts w:ascii="Times New Roman" w:hAnsi="Times New Roman" w:cs="Times New Roman"/>
          <w:sz w:val="24"/>
          <w:szCs w:val="24"/>
        </w:rPr>
        <w:t xml:space="preserve"> </w:t>
      </w:r>
      <w:r w:rsidR="0095502F" w:rsidRPr="005A3972">
        <w:rPr>
          <w:rFonts w:ascii="Times New Roman" w:hAnsi="Times New Roman" w:cs="Times New Roman"/>
          <w:sz w:val="24"/>
          <w:szCs w:val="24"/>
        </w:rPr>
        <w:t xml:space="preserve">Taft, </w:t>
      </w:r>
      <w:r w:rsidR="0095502F" w:rsidRPr="005A3972">
        <w:rPr>
          <w:rFonts w:ascii="Times New Roman" w:hAnsi="Times New Roman" w:cs="Times New Roman"/>
          <w:i/>
          <w:sz w:val="24"/>
          <w:szCs w:val="24"/>
        </w:rPr>
        <w:t>Barnard’s Lincoln, the Gift</w:t>
      </w:r>
      <w:r w:rsidR="0095502F" w:rsidRPr="005A3972">
        <w:rPr>
          <w:rFonts w:ascii="Times New Roman" w:hAnsi="Times New Roman" w:cs="Times New Roman"/>
          <w:sz w:val="24"/>
          <w:szCs w:val="24"/>
        </w:rPr>
        <w:t xml:space="preserve">, </w:t>
      </w:r>
      <w:r w:rsidRPr="005A3972">
        <w:rPr>
          <w:rFonts w:ascii="Times New Roman" w:hAnsi="Times New Roman" w:cs="Times New Roman"/>
          <w:sz w:val="24"/>
          <w:szCs w:val="24"/>
        </w:rPr>
        <w:t>21.</w:t>
      </w:r>
    </w:p>
  </w:footnote>
  <w:footnote w:id="50">
    <w:p w14:paraId="66E3A8C2" w14:textId="7A593D9B" w:rsidR="00C653A9" w:rsidRPr="005A3972" w:rsidRDefault="00C653A9" w:rsidP="00812CDC">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150.</w:t>
      </w:r>
    </w:p>
  </w:footnote>
  <w:footnote w:id="51">
    <w:p w14:paraId="66C1CB36" w14:textId="70E77144" w:rsidR="00885A7D" w:rsidRPr="005A3972" w:rsidRDefault="00885A7D">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Ibid., 153.</w:t>
      </w:r>
    </w:p>
  </w:footnote>
  <w:footnote w:id="52">
    <w:p w14:paraId="5D8CFA4D" w14:textId="3684C32B" w:rsidR="00C653A9" w:rsidRPr="005A3972" w:rsidRDefault="00C653A9" w:rsidP="009030F9">
      <w:pPr>
        <w:pStyle w:val="FootnoteText"/>
        <w:rPr>
          <w:rFonts w:ascii="Times New Roman" w:hAnsi="Times New Roman" w:cs="Times New Roman"/>
        </w:rPr>
      </w:pPr>
      <w:r w:rsidRPr="005A3972">
        <w:rPr>
          <w:rStyle w:val="FootnoteReference"/>
          <w:rFonts w:ascii="Times New Roman" w:hAnsi="Times New Roman" w:cs="Times New Roman"/>
        </w:rPr>
        <w:footnoteRef/>
      </w:r>
      <w:r w:rsidR="00812CDC" w:rsidRPr="005A3972">
        <w:rPr>
          <w:rFonts w:ascii="Times New Roman" w:hAnsi="Times New Roman" w:cs="Times New Roman"/>
        </w:rPr>
        <w:t xml:space="preserve"> Ibid., </w:t>
      </w:r>
      <w:r w:rsidRPr="005A3972">
        <w:rPr>
          <w:rFonts w:ascii="Times New Roman" w:hAnsi="Times New Roman" w:cs="Times New Roman"/>
        </w:rPr>
        <w:t>40</w:t>
      </w:r>
    </w:p>
  </w:footnote>
  <w:footnote w:id="53">
    <w:p w14:paraId="66D7B0F3" w14:textId="63FD6F5A" w:rsidR="00C653A9" w:rsidRDefault="00C653A9">
      <w:pPr>
        <w:pStyle w:val="FootnoteText"/>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Ibid., 97.</w:t>
      </w:r>
    </w:p>
  </w:footnote>
  <w:footnote w:id="54">
    <w:p w14:paraId="7BAC3C94" w14:textId="4DE67912"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97.</w:t>
      </w:r>
    </w:p>
  </w:footnote>
  <w:footnote w:id="55">
    <w:p w14:paraId="1AADF6F9" w14:textId="450D88C0" w:rsidR="00C653A9" w:rsidRPr="005A3972" w:rsidRDefault="00C653A9" w:rsidP="005A3972">
      <w:pPr>
        <w:pStyle w:val="FootnoteText"/>
        <w:ind w:left="720" w:hanging="720"/>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9D6014" w:rsidRPr="005A3972">
        <w:rPr>
          <w:rFonts w:ascii="Times New Roman" w:hAnsi="Times New Roman" w:cs="Times New Roman"/>
        </w:rPr>
        <w:t xml:space="preserve">Frederick MacMonnies, “Barnard’s Lincoln,” </w:t>
      </w:r>
      <w:r w:rsidR="009D6014" w:rsidRPr="005A3972">
        <w:rPr>
          <w:rFonts w:ascii="Times New Roman" w:hAnsi="Times New Roman" w:cs="Times New Roman"/>
          <w:i/>
        </w:rPr>
        <w:t>North American Review Magazine</w:t>
      </w:r>
      <w:r w:rsidR="005855E7" w:rsidRPr="005A3972">
        <w:rPr>
          <w:rFonts w:ascii="Times New Roman" w:hAnsi="Times New Roman" w:cs="Times New Roman"/>
          <w:i/>
        </w:rPr>
        <w:t xml:space="preserve"> </w:t>
      </w:r>
      <w:r w:rsidR="005855E7" w:rsidRPr="005A3972">
        <w:rPr>
          <w:rFonts w:ascii="Times New Roman" w:hAnsi="Times New Roman" w:cs="Times New Roman"/>
        </w:rPr>
        <w:t>206</w:t>
      </w:r>
      <w:r w:rsidR="005855E7" w:rsidRPr="005A3972">
        <w:rPr>
          <w:rFonts w:ascii="Times New Roman" w:hAnsi="Times New Roman" w:cs="Times New Roman"/>
          <w:i/>
        </w:rPr>
        <w:t xml:space="preserve"> </w:t>
      </w:r>
      <w:r w:rsidR="005855E7" w:rsidRPr="005A3972">
        <w:rPr>
          <w:rFonts w:ascii="Times New Roman" w:hAnsi="Times New Roman" w:cs="Times New Roman"/>
        </w:rPr>
        <w:t xml:space="preserve">(1917): </w:t>
      </w:r>
      <w:r w:rsidR="005855E7" w:rsidRPr="005A3972">
        <w:rPr>
          <w:rFonts w:ascii="Times New Roman" w:hAnsi="Times New Roman" w:cs="Times New Roman"/>
        </w:rPr>
        <w:t>837</w:t>
      </w:r>
      <w:r w:rsidR="005855E7" w:rsidRPr="005A3972">
        <w:rPr>
          <w:rFonts w:ascii="Times New Roman" w:hAnsi="Times New Roman" w:cs="Times New Roman"/>
        </w:rPr>
        <w:t>.</w:t>
      </w:r>
      <w:r w:rsidR="009D6014" w:rsidRPr="005A3972">
        <w:rPr>
          <w:rFonts w:ascii="Times New Roman" w:hAnsi="Times New Roman" w:cs="Times New Roman"/>
        </w:rPr>
        <w:t xml:space="preserve"> </w:t>
      </w:r>
    </w:p>
  </w:footnote>
  <w:footnote w:id="56">
    <w:p w14:paraId="1EE867C8" w14:textId="0BC188F4"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100.</w:t>
      </w:r>
    </w:p>
  </w:footnote>
  <w:footnote w:id="57">
    <w:p w14:paraId="54E21568" w14:textId="1AAFB749" w:rsidR="00C653A9" w:rsidRDefault="00C653A9">
      <w:pPr>
        <w:pStyle w:val="FootnoteText"/>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Ibid.</w:t>
      </w:r>
    </w:p>
  </w:footnote>
  <w:footnote w:id="58">
    <w:p w14:paraId="0E6B9CE9" w14:textId="1DDFE867" w:rsidR="005855E7"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EB5021" w:rsidRPr="005A3972">
        <w:rPr>
          <w:rFonts w:ascii="Times New Roman" w:hAnsi="Times New Roman" w:cs="Times New Roman"/>
        </w:rPr>
        <w:t xml:space="preserve">Leila Mechlin, “The Barnard Lincoln,” </w:t>
      </w:r>
      <w:r w:rsidR="00EB5021" w:rsidRPr="005A3972">
        <w:rPr>
          <w:rFonts w:ascii="Times New Roman" w:hAnsi="Times New Roman" w:cs="Times New Roman"/>
          <w:i/>
        </w:rPr>
        <w:t>The American Magazine of Art</w:t>
      </w:r>
      <w:r w:rsidR="005855E7" w:rsidRPr="005A3972">
        <w:rPr>
          <w:rFonts w:ascii="Times New Roman" w:hAnsi="Times New Roman" w:cs="Times New Roman"/>
          <w:i/>
        </w:rPr>
        <w:t xml:space="preserve"> </w:t>
      </w:r>
      <w:r w:rsidR="005855E7" w:rsidRPr="005A3972">
        <w:rPr>
          <w:rFonts w:ascii="Times New Roman" w:hAnsi="Times New Roman" w:cs="Times New Roman"/>
        </w:rPr>
        <w:t>9 (1917): 72.</w:t>
      </w:r>
    </w:p>
  </w:footnote>
  <w:footnote w:id="59">
    <w:p w14:paraId="6A774D15" w14:textId="6707CB85" w:rsidR="00C653A9" w:rsidRPr="005A3972" w:rsidRDefault="00C653A9" w:rsidP="00CB48DB">
      <w:pPr>
        <w:spacing w:after="0"/>
        <w:ind w:left="720" w:hanging="720"/>
        <w:rPr>
          <w:rFonts w:ascii="Times New Roman" w:hAnsi="Times New Roman" w:cs="Times New Roman"/>
          <w:sz w:val="24"/>
          <w:szCs w:val="24"/>
        </w:rPr>
      </w:pPr>
      <w:r w:rsidRPr="005A3972">
        <w:rPr>
          <w:rStyle w:val="FootnoteReference"/>
          <w:rFonts w:ascii="Times New Roman" w:hAnsi="Times New Roman" w:cs="Times New Roman"/>
          <w:sz w:val="24"/>
          <w:szCs w:val="24"/>
        </w:rPr>
        <w:footnoteRef/>
      </w:r>
      <w:r w:rsidRPr="005A3972">
        <w:rPr>
          <w:rFonts w:ascii="Times New Roman" w:hAnsi="Times New Roman" w:cs="Times New Roman"/>
          <w:sz w:val="24"/>
          <w:szCs w:val="24"/>
        </w:rPr>
        <w:t xml:space="preserve"> </w:t>
      </w:r>
      <w:r w:rsidR="00885A7D" w:rsidRPr="005A3972">
        <w:rPr>
          <w:rFonts w:ascii="Times New Roman" w:hAnsi="Times New Roman" w:cs="Times New Roman"/>
          <w:sz w:val="24"/>
          <w:szCs w:val="24"/>
        </w:rPr>
        <w:t xml:space="preserve">Taft, </w:t>
      </w:r>
      <w:r w:rsidR="00885A7D" w:rsidRPr="005A3972">
        <w:rPr>
          <w:rFonts w:ascii="Times New Roman" w:hAnsi="Times New Roman" w:cs="Times New Roman"/>
          <w:i/>
          <w:sz w:val="24"/>
          <w:szCs w:val="24"/>
        </w:rPr>
        <w:t>Barnard’s Lincoln, the Gift</w:t>
      </w:r>
      <w:r w:rsidR="00885A7D" w:rsidRPr="005A3972">
        <w:rPr>
          <w:rFonts w:ascii="Times New Roman" w:hAnsi="Times New Roman" w:cs="Times New Roman"/>
          <w:sz w:val="24"/>
          <w:szCs w:val="24"/>
        </w:rPr>
        <w:t>, 10.</w:t>
      </w:r>
    </w:p>
  </w:footnote>
  <w:footnote w:id="60">
    <w:p w14:paraId="3478D7EF" w14:textId="6ABBF895" w:rsidR="00EB5021" w:rsidRPr="005A3972" w:rsidRDefault="00EB5021" w:rsidP="00CB48DB">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F07735" w:rsidRPr="005A3972">
        <w:rPr>
          <w:rFonts w:ascii="Times New Roman" w:hAnsi="Times New Roman" w:cs="Times New Roman"/>
        </w:rPr>
        <w:t>Ibid.</w:t>
      </w:r>
    </w:p>
  </w:footnote>
  <w:footnote w:id="61">
    <w:p w14:paraId="7104945A" w14:textId="483C5FAB"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F07735" w:rsidRPr="005A3972">
        <w:rPr>
          <w:rFonts w:ascii="Times New Roman" w:hAnsi="Times New Roman" w:cs="Times New Roman"/>
        </w:rPr>
        <w:t>Ibid.</w:t>
      </w:r>
    </w:p>
  </w:footnote>
  <w:footnote w:id="62">
    <w:p w14:paraId="6B4F1218" w14:textId="797D0E30" w:rsidR="00C653A9" w:rsidRDefault="00C653A9">
      <w:pPr>
        <w:pStyle w:val="FootnoteText"/>
      </w:pPr>
      <w:r w:rsidRPr="005A3972">
        <w:rPr>
          <w:rStyle w:val="FootnoteReference"/>
          <w:rFonts w:ascii="Times New Roman" w:hAnsi="Times New Roman" w:cs="Times New Roman"/>
        </w:rPr>
        <w:footnoteRef/>
      </w:r>
      <w:r w:rsidR="00812CDC"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150</w:t>
      </w:r>
      <w:r w:rsidR="00812CDC" w:rsidRPr="005A3972">
        <w:rPr>
          <w:rFonts w:ascii="Times New Roman" w:hAnsi="Times New Roman" w:cs="Times New Roman"/>
        </w:rPr>
        <w:t>.</w:t>
      </w:r>
      <w:r w:rsidRPr="005A3972">
        <w:t xml:space="preserve"> </w:t>
      </w:r>
    </w:p>
  </w:footnote>
  <w:footnote w:id="63">
    <w:p w14:paraId="53760EC4" w14:textId="5A78DC8E"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149.</w:t>
      </w:r>
    </w:p>
  </w:footnote>
  <w:footnote w:id="64">
    <w:p w14:paraId="73214C58" w14:textId="1755B6C6" w:rsidR="00C653A9" w:rsidRPr="005A3972" w:rsidRDefault="00C653A9" w:rsidP="00CB48DB">
      <w:pPr>
        <w:spacing w:after="0" w:line="240" w:lineRule="auto"/>
        <w:rPr>
          <w:rFonts w:ascii="Times New Roman" w:hAnsi="Times New Roman" w:cs="Times New Roman"/>
          <w:sz w:val="24"/>
          <w:szCs w:val="24"/>
        </w:rPr>
      </w:pPr>
      <w:r w:rsidRPr="005A3972">
        <w:rPr>
          <w:rStyle w:val="FootnoteReference"/>
          <w:rFonts w:ascii="Times New Roman" w:hAnsi="Times New Roman" w:cs="Times New Roman"/>
          <w:sz w:val="24"/>
          <w:szCs w:val="24"/>
        </w:rPr>
        <w:footnoteRef/>
      </w:r>
      <w:r w:rsidRPr="005A3972">
        <w:rPr>
          <w:rFonts w:ascii="Times New Roman" w:hAnsi="Times New Roman" w:cs="Times New Roman"/>
          <w:sz w:val="24"/>
          <w:szCs w:val="24"/>
        </w:rPr>
        <w:t xml:space="preserve"> </w:t>
      </w:r>
      <w:r w:rsidR="00EB5021" w:rsidRPr="005A3972">
        <w:rPr>
          <w:rFonts w:ascii="Times New Roman" w:hAnsi="Times New Roman" w:cs="Times New Roman"/>
          <w:sz w:val="24"/>
          <w:szCs w:val="24"/>
        </w:rPr>
        <w:t xml:space="preserve">Frederick Wellington Ruckstull, “A Mistake in Bronze,” </w:t>
      </w:r>
      <w:r w:rsidR="00EB5021" w:rsidRPr="005A3972">
        <w:rPr>
          <w:rFonts w:ascii="Times New Roman" w:hAnsi="Times New Roman" w:cs="Times New Roman"/>
          <w:i/>
          <w:sz w:val="24"/>
          <w:szCs w:val="24"/>
        </w:rPr>
        <w:t xml:space="preserve">The Art World </w:t>
      </w:r>
      <w:r w:rsidR="00EB5021" w:rsidRPr="005A3972">
        <w:rPr>
          <w:rFonts w:ascii="Times New Roman" w:hAnsi="Times New Roman" w:cs="Times New Roman"/>
          <w:sz w:val="24"/>
          <w:szCs w:val="24"/>
        </w:rPr>
        <w:t xml:space="preserve">2, no. 3 </w:t>
      </w:r>
      <w:r w:rsidR="00EB5021" w:rsidRPr="005A3972">
        <w:rPr>
          <w:rFonts w:ascii="Times New Roman" w:hAnsi="Times New Roman" w:cs="Times New Roman"/>
          <w:sz w:val="24"/>
          <w:szCs w:val="24"/>
        </w:rPr>
        <w:t>(1917): 211.</w:t>
      </w:r>
    </w:p>
  </w:footnote>
  <w:footnote w:id="65">
    <w:p w14:paraId="5F7AAF52" w14:textId="4E517F0E" w:rsidR="00C653A9" w:rsidRPr="005A3972" w:rsidRDefault="00C653A9" w:rsidP="00CB48DB">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EB5021" w:rsidRPr="005A3972">
        <w:rPr>
          <w:rFonts w:ascii="Times New Roman" w:hAnsi="Times New Roman" w:cs="Times New Roman"/>
        </w:rPr>
        <w:t>Ibid.</w:t>
      </w:r>
    </w:p>
  </w:footnote>
  <w:footnote w:id="66">
    <w:p w14:paraId="00A4D79A" w14:textId="1BF38B97" w:rsidR="00C653A9" w:rsidRPr="005A3972" w:rsidRDefault="00C653A9" w:rsidP="00CB48DB">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Taft, </w:t>
      </w:r>
      <w:r w:rsidR="00812CDC" w:rsidRPr="005A3972">
        <w:rPr>
          <w:rFonts w:ascii="Times New Roman" w:hAnsi="Times New Roman" w:cs="Times New Roman"/>
          <w:i/>
        </w:rPr>
        <w:t>Barnard’s Lincoln, the Gift</w:t>
      </w:r>
      <w:r w:rsidR="00812CDC" w:rsidRPr="005A3972">
        <w:rPr>
          <w:rFonts w:ascii="Times New Roman" w:hAnsi="Times New Roman" w:cs="Times New Roman"/>
        </w:rPr>
        <w:t>, 152.</w:t>
      </w:r>
    </w:p>
  </w:footnote>
  <w:footnote w:id="67">
    <w:p w14:paraId="4EEFD742" w14:textId="1AF39347"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812CDC" w:rsidRPr="005A3972">
        <w:rPr>
          <w:rFonts w:ascii="Times New Roman" w:hAnsi="Times New Roman" w:cs="Times New Roman"/>
        </w:rPr>
        <w:t>, 152.</w:t>
      </w:r>
    </w:p>
  </w:footnote>
  <w:footnote w:id="68">
    <w:p w14:paraId="6221CE2D" w14:textId="100AE521" w:rsidR="00C653A9" w:rsidRDefault="00C653A9" w:rsidP="005A3972">
      <w:pPr>
        <w:pStyle w:val="FootnoteText"/>
        <w:ind w:left="720" w:hanging="720"/>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EB5021" w:rsidRPr="005A3972">
        <w:rPr>
          <w:rFonts w:ascii="Times New Roman" w:hAnsi="Times New Roman" w:cs="Times New Roman"/>
        </w:rPr>
        <w:t xml:space="preserve">Mary Fanton Roberts, “Lincoln, Soul and Body of Democracy – As Shown in the Barnard Statue,” </w:t>
      </w:r>
      <w:r w:rsidR="00EB5021" w:rsidRPr="005A3972">
        <w:rPr>
          <w:rFonts w:ascii="Times New Roman" w:hAnsi="Times New Roman" w:cs="Times New Roman"/>
          <w:i/>
        </w:rPr>
        <w:t xml:space="preserve">Touchstone </w:t>
      </w:r>
      <w:r w:rsidR="00EB5021" w:rsidRPr="005A3972">
        <w:rPr>
          <w:rFonts w:ascii="Times New Roman" w:hAnsi="Times New Roman" w:cs="Times New Roman"/>
        </w:rPr>
        <w:t>2, no. 2 (1917): 194.</w:t>
      </w:r>
    </w:p>
  </w:footnote>
  <w:footnote w:id="69">
    <w:p w14:paraId="45EF796D" w14:textId="7974A6FC" w:rsidR="00C653A9" w:rsidRPr="005A3972" w:rsidRDefault="00C653A9">
      <w:pPr>
        <w:pStyle w:val="FootnoteText"/>
        <w:rPr>
          <w:rFonts w:ascii="Times New Roman" w:hAnsi="Times New Roman" w:cs="Times New Roman"/>
        </w:rPr>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 xml:space="preserve">Moffatt, </w:t>
      </w:r>
      <w:r w:rsidR="00812CDC" w:rsidRPr="005A3972">
        <w:rPr>
          <w:rFonts w:ascii="Times New Roman" w:hAnsi="Times New Roman" w:cs="Times New Roman"/>
          <w:i/>
        </w:rPr>
        <w:t>Errant Bronzes: George Barnard</w:t>
      </w:r>
      <w:r w:rsidR="002E4D4D" w:rsidRPr="005A3972">
        <w:rPr>
          <w:rFonts w:ascii="Times New Roman" w:hAnsi="Times New Roman" w:cs="Times New Roman"/>
        </w:rPr>
        <w:t>, 33</w:t>
      </w:r>
      <w:r w:rsidR="00812CDC" w:rsidRPr="005A3972">
        <w:rPr>
          <w:rFonts w:ascii="Times New Roman" w:hAnsi="Times New Roman" w:cs="Times New Roman"/>
        </w:rPr>
        <w:t>.</w:t>
      </w:r>
    </w:p>
  </w:footnote>
  <w:footnote w:id="70">
    <w:p w14:paraId="0F1225B7" w14:textId="0873DF5A" w:rsidR="00C653A9" w:rsidRPr="005A3972" w:rsidRDefault="00C653A9" w:rsidP="00CB48DB">
      <w:pPr>
        <w:spacing w:after="0"/>
        <w:ind w:left="720" w:hanging="720"/>
        <w:rPr>
          <w:rFonts w:ascii="Times New Roman" w:hAnsi="Times New Roman" w:cs="Times New Roman"/>
          <w:sz w:val="24"/>
          <w:szCs w:val="24"/>
        </w:rPr>
      </w:pPr>
      <w:r w:rsidRPr="005A3972">
        <w:rPr>
          <w:rStyle w:val="FootnoteReference"/>
          <w:rFonts w:ascii="Times New Roman" w:hAnsi="Times New Roman" w:cs="Times New Roman"/>
          <w:sz w:val="24"/>
          <w:szCs w:val="24"/>
        </w:rPr>
        <w:footnoteRef/>
      </w:r>
      <w:r w:rsidRPr="005A3972">
        <w:rPr>
          <w:rFonts w:ascii="Times New Roman" w:hAnsi="Times New Roman" w:cs="Times New Roman"/>
          <w:sz w:val="24"/>
          <w:szCs w:val="24"/>
        </w:rPr>
        <w:t xml:space="preserve"> </w:t>
      </w:r>
      <w:r w:rsidR="00F07735" w:rsidRPr="005A3972">
        <w:rPr>
          <w:rFonts w:ascii="Times New Roman" w:hAnsi="Times New Roman" w:cs="Times New Roman"/>
          <w:sz w:val="24"/>
          <w:szCs w:val="24"/>
        </w:rPr>
        <w:t>Dickson, “Ge</w:t>
      </w:r>
      <w:r w:rsidR="00F07735" w:rsidRPr="005A3972">
        <w:rPr>
          <w:rFonts w:ascii="Times New Roman" w:hAnsi="Times New Roman" w:cs="Times New Roman"/>
          <w:sz w:val="24"/>
          <w:szCs w:val="24"/>
        </w:rPr>
        <w:t>orge Grey Barnard’s Lincoln,” 13.</w:t>
      </w:r>
    </w:p>
  </w:footnote>
  <w:footnote w:id="71">
    <w:p w14:paraId="4236E0F4" w14:textId="3724153C" w:rsidR="00C653A9" w:rsidRPr="005A3972" w:rsidRDefault="00C653A9" w:rsidP="005A3972">
      <w:pPr>
        <w:spacing w:after="0" w:line="240" w:lineRule="auto"/>
        <w:ind w:left="720" w:hanging="720"/>
        <w:rPr>
          <w:rFonts w:ascii="Times New Roman" w:hAnsi="Times New Roman" w:cs="Times New Roman"/>
          <w:sz w:val="24"/>
          <w:szCs w:val="24"/>
        </w:rPr>
      </w:pPr>
      <w:r w:rsidRPr="005A3972">
        <w:rPr>
          <w:rStyle w:val="FootnoteReference"/>
          <w:rFonts w:ascii="Times New Roman" w:hAnsi="Times New Roman" w:cs="Times New Roman"/>
          <w:sz w:val="24"/>
          <w:szCs w:val="24"/>
        </w:rPr>
        <w:footnoteRef/>
      </w:r>
      <w:r w:rsidRPr="005A3972">
        <w:rPr>
          <w:rFonts w:ascii="Times New Roman" w:hAnsi="Times New Roman" w:cs="Times New Roman"/>
          <w:sz w:val="24"/>
          <w:szCs w:val="24"/>
        </w:rPr>
        <w:t xml:space="preserve"> </w:t>
      </w:r>
      <w:r w:rsidR="00EB5021" w:rsidRPr="005A3972">
        <w:rPr>
          <w:rFonts w:ascii="Times New Roman" w:hAnsi="Times New Roman" w:cs="Times New Roman"/>
          <w:sz w:val="24"/>
          <w:szCs w:val="24"/>
        </w:rPr>
        <w:t xml:space="preserve">Frederick Wellington Ruckstull, “How to Give Europe a Worthy Lincoln Monument,” </w:t>
      </w:r>
      <w:r w:rsidR="00EB5021" w:rsidRPr="005A3972">
        <w:rPr>
          <w:rFonts w:ascii="Times New Roman" w:hAnsi="Times New Roman" w:cs="Times New Roman"/>
          <w:i/>
          <w:sz w:val="24"/>
          <w:szCs w:val="24"/>
        </w:rPr>
        <w:t xml:space="preserve">The Art World </w:t>
      </w:r>
      <w:r w:rsidR="00EB5021" w:rsidRPr="005A3972">
        <w:rPr>
          <w:rFonts w:ascii="Times New Roman" w:hAnsi="Times New Roman" w:cs="Times New Roman"/>
          <w:sz w:val="24"/>
          <w:szCs w:val="24"/>
        </w:rPr>
        <w:t>3, no. 4 (1918): 277.</w:t>
      </w:r>
    </w:p>
  </w:footnote>
  <w:footnote w:id="72">
    <w:p w14:paraId="4E60C53C" w14:textId="0B2FDAB8" w:rsidR="00C653A9" w:rsidRDefault="00C653A9">
      <w:pPr>
        <w:pStyle w:val="FootnoteText"/>
      </w:pPr>
      <w:r w:rsidRPr="005A3972">
        <w:rPr>
          <w:rStyle w:val="FootnoteReference"/>
          <w:rFonts w:ascii="Times New Roman" w:hAnsi="Times New Roman" w:cs="Times New Roman"/>
        </w:rPr>
        <w:footnoteRef/>
      </w:r>
      <w:r w:rsidRPr="005A3972">
        <w:rPr>
          <w:rFonts w:ascii="Times New Roman" w:hAnsi="Times New Roman" w:cs="Times New Roman"/>
        </w:rPr>
        <w:t xml:space="preserve"> </w:t>
      </w:r>
      <w:r w:rsidR="00812CDC" w:rsidRPr="005A3972">
        <w:rPr>
          <w:rFonts w:ascii="Times New Roman" w:hAnsi="Times New Roman" w:cs="Times New Roman"/>
        </w:rPr>
        <w:t>Dickson, “Geo</w:t>
      </w:r>
      <w:r w:rsidR="00812CDC" w:rsidRPr="005A3972">
        <w:rPr>
          <w:rFonts w:ascii="Times New Roman" w:hAnsi="Times New Roman" w:cs="Times New Roman"/>
        </w:rPr>
        <w:t>rge Grey Barnard’s Lincoln,”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82530"/>
      <w:docPartObj>
        <w:docPartGallery w:val="Page Numbers (Top of Page)"/>
        <w:docPartUnique/>
      </w:docPartObj>
    </w:sdtPr>
    <w:sdtEndPr>
      <w:rPr>
        <w:noProof/>
      </w:rPr>
    </w:sdtEndPr>
    <w:sdtContent>
      <w:p w14:paraId="105D7886" w14:textId="37982557" w:rsidR="00C653A9" w:rsidRDefault="00C653A9">
        <w:pPr>
          <w:pStyle w:val="Header"/>
          <w:jc w:val="right"/>
        </w:pPr>
        <w:r>
          <w:fldChar w:fldCharType="begin"/>
        </w:r>
        <w:r>
          <w:instrText xml:space="preserve"> PAGE   \* MERGEFORMAT </w:instrText>
        </w:r>
        <w:r>
          <w:fldChar w:fldCharType="separate"/>
        </w:r>
        <w:r w:rsidR="00CC5945">
          <w:rPr>
            <w:noProof/>
          </w:rPr>
          <w:t>19</w:t>
        </w:r>
        <w:r>
          <w:rPr>
            <w:noProof/>
          </w:rPr>
          <w:fldChar w:fldCharType="end"/>
        </w:r>
      </w:p>
    </w:sdtContent>
  </w:sdt>
  <w:p w14:paraId="7C63E896" w14:textId="77777777" w:rsidR="00C653A9" w:rsidRDefault="00C653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2285E"/>
    <w:multiLevelType w:val="hybridMultilevel"/>
    <w:tmpl w:val="AC1AEE40"/>
    <w:lvl w:ilvl="0" w:tplc="2E5CD4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FFA"/>
    <w:rsid w:val="000225A2"/>
    <w:rsid w:val="00055E2E"/>
    <w:rsid w:val="000926FD"/>
    <w:rsid w:val="00096F8C"/>
    <w:rsid w:val="000A559B"/>
    <w:rsid w:val="000C230A"/>
    <w:rsid w:val="000E3BE2"/>
    <w:rsid w:val="000E58AB"/>
    <w:rsid w:val="000F0478"/>
    <w:rsid w:val="001059A9"/>
    <w:rsid w:val="00151634"/>
    <w:rsid w:val="00163866"/>
    <w:rsid w:val="00175AA6"/>
    <w:rsid w:val="00181C21"/>
    <w:rsid w:val="001B236A"/>
    <w:rsid w:val="001B7453"/>
    <w:rsid w:val="001B768E"/>
    <w:rsid w:val="001D4CF7"/>
    <w:rsid w:val="001E4B73"/>
    <w:rsid w:val="001F305C"/>
    <w:rsid w:val="0020063D"/>
    <w:rsid w:val="00215D59"/>
    <w:rsid w:val="002426F9"/>
    <w:rsid w:val="00252AA7"/>
    <w:rsid w:val="00292C39"/>
    <w:rsid w:val="002A182E"/>
    <w:rsid w:val="002A26FB"/>
    <w:rsid w:val="002B53B0"/>
    <w:rsid w:val="002C28DD"/>
    <w:rsid w:val="002E4D4D"/>
    <w:rsid w:val="002F342F"/>
    <w:rsid w:val="002F7500"/>
    <w:rsid w:val="003353EF"/>
    <w:rsid w:val="00342A0A"/>
    <w:rsid w:val="00370036"/>
    <w:rsid w:val="003B3D1D"/>
    <w:rsid w:val="003F6035"/>
    <w:rsid w:val="00410C4A"/>
    <w:rsid w:val="004319CF"/>
    <w:rsid w:val="00450425"/>
    <w:rsid w:val="00455487"/>
    <w:rsid w:val="004A6A3F"/>
    <w:rsid w:val="004B151E"/>
    <w:rsid w:val="004C1A0E"/>
    <w:rsid w:val="004C7659"/>
    <w:rsid w:val="004E73EB"/>
    <w:rsid w:val="004F5EC9"/>
    <w:rsid w:val="00526B59"/>
    <w:rsid w:val="00551BEA"/>
    <w:rsid w:val="005855E7"/>
    <w:rsid w:val="005A3972"/>
    <w:rsid w:val="005A62A7"/>
    <w:rsid w:val="005B345A"/>
    <w:rsid w:val="005B79C4"/>
    <w:rsid w:val="005E5103"/>
    <w:rsid w:val="00604033"/>
    <w:rsid w:val="006263CF"/>
    <w:rsid w:val="006379D5"/>
    <w:rsid w:val="00647335"/>
    <w:rsid w:val="006833C3"/>
    <w:rsid w:val="0068787A"/>
    <w:rsid w:val="00697388"/>
    <w:rsid w:val="006A748D"/>
    <w:rsid w:val="006E0048"/>
    <w:rsid w:val="006F7452"/>
    <w:rsid w:val="0070262B"/>
    <w:rsid w:val="007166B2"/>
    <w:rsid w:val="00733403"/>
    <w:rsid w:val="00743188"/>
    <w:rsid w:val="007532F8"/>
    <w:rsid w:val="0077619A"/>
    <w:rsid w:val="00777068"/>
    <w:rsid w:val="00796163"/>
    <w:rsid w:val="007A4379"/>
    <w:rsid w:val="007B56B5"/>
    <w:rsid w:val="007B6481"/>
    <w:rsid w:val="007C5445"/>
    <w:rsid w:val="007E1757"/>
    <w:rsid w:val="007F07E2"/>
    <w:rsid w:val="007F51E2"/>
    <w:rsid w:val="00812CDC"/>
    <w:rsid w:val="0081453D"/>
    <w:rsid w:val="008204D7"/>
    <w:rsid w:val="00826CFC"/>
    <w:rsid w:val="00830B1D"/>
    <w:rsid w:val="00885A7D"/>
    <w:rsid w:val="0089599F"/>
    <w:rsid w:val="008E330C"/>
    <w:rsid w:val="008E3BB0"/>
    <w:rsid w:val="008E60FC"/>
    <w:rsid w:val="008F0BB0"/>
    <w:rsid w:val="008F23F7"/>
    <w:rsid w:val="009030F9"/>
    <w:rsid w:val="00905B79"/>
    <w:rsid w:val="00921594"/>
    <w:rsid w:val="009319D2"/>
    <w:rsid w:val="009347D8"/>
    <w:rsid w:val="0093557D"/>
    <w:rsid w:val="00936DC5"/>
    <w:rsid w:val="00941C45"/>
    <w:rsid w:val="00953911"/>
    <w:rsid w:val="0095502F"/>
    <w:rsid w:val="009D6014"/>
    <w:rsid w:val="00A02872"/>
    <w:rsid w:val="00A11A3A"/>
    <w:rsid w:val="00A52883"/>
    <w:rsid w:val="00A82498"/>
    <w:rsid w:val="00A837CF"/>
    <w:rsid w:val="00A863D1"/>
    <w:rsid w:val="00A868D1"/>
    <w:rsid w:val="00A955AF"/>
    <w:rsid w:val="00AA425D"/>
    <w:rsid w:val="00AA4AFE"/>
    <w:rsid w:val="00AC2C08"/>
    <w:rsid w:val="00AD24E0"/>
    <w:rsid w:val="00AE2EA7"/>
    <w:rsid w:val="00AF2FFA"/>
    <w:rsid w:val="00AF30E3"/>
    <w:rsid w:val="00B2629F"/>
    <w:rsid w:val="00B3512F"/>
    <w:rsid w:val="00B3604C"/>
    <w:rsid w:val="00BA60A9"/>
    <w:rsid w:val="00BC1E7F"/>
    <w:rsid w:val="00BC2BD6"/>
    <w:rsid w:val="00BD15A9"/>
    <w:rsid w:val="00BE56B0"/>
    <w:rsid w:val="00BF4C65"/>
    <w:rsid w:val="00C04DFA"/>
    <w:rsid w:val="00C154F7"/>
    <w:rsid w:val="00C653A9"/>
    <w:rsid w:val="00C6791D"/>
    <w:rsid w:val="00CB1B14"/>
    <w:rsid w:val="00CB48DB"/>
    <w:rsid w:val="00CB4B70"/>
    <w:rsid w:val="00CC5945"/>
    <w:rsid w:val="00CE76CB"/>
    <w:rsid w:val="00D07FDC"/>
    <w:rsid w:val="00D203A0"/>
    <w:rsid w:val="00D52FA8"/>
    <w:rsid w:val="00D56391"/>
    <w:rsid w:val="00D56F4B"/>
    <w:rsid w:val="00D60B7B"/>
    <w:rsid w:val="00D74C32"/>
    <w:rsid w:val="00D838F0"/>
    <w:rsid w:val="00DA48E7"/>
    <w:rsid w:val="00DD3B9A"/>
    <w:rsid w:val="00DE63D6"/>
    <w:rsid w:val="00DF2888"/>
    <w:rsid w:val="00E016E8"/>
    <w:rsid w:val="00E30F6B"/>
    <w:rsid w:val="00E518EF"/>
    <w:rsid w:val="00E5716F"/>
    <w:rsid w:val="00E90712"/>
    <w:rsid w:val="00E93589"/>
    <w:rsid w:val="00EA15B7"/>
    <w:rsid w:val="00EA1BBC"/>
    <w:rsid w:val="00EA7CF9"/>
    <w:rsid w:val="00EB5021"/>
    <w:rsid w:val="00EC72BD"/>
    <w:rsid w:val="00ED1F4F"/>
    <w:rsid w:val="00F07735"/>
    <w:rsid w:val="00F36358"/>
    <w:rsid w:val="00F509C6"/>
    <w:rsid w:val="00F63468"/>
    <w:rsid w:val="00F7142E"/>
    <w:rsid w:val="00F71C9F"/>
    <w:rsid w:val="00F969E7"/>
    <w:rsid w:val="00FA72A2"/>
    <w:rsid w:val="00FB0C55"/>
    <w:rsid w:val="00FC24D4"/>
    <w:rsid w:val="00FD3F24"/>
    <w:rsid w:val="00FE2F7F"/>
    <w:rsid w:val="00FE417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C459E2"/>
  <w15:docId w15:val="{E57D8BDF-063B-4AF5-B2F4-2DB90A32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204D7"/>
    <w:pPr>
      <w:spacing w:after="0" w:line="240" w:lineRule="auto"/>
    </w:pPr>
    <w:rPr>
      <w:sz w:val="24"/>
      <w:szCs w:val="24"/>
    </w:rPr>
  </w:style>
  <w:style w:type="character" w:customStyle="1" w:styleId="FootnoteTextChar">
    <w:name w:val="Footnote Text Char"/>
    <w:basedOn w:val="DefaultParagraphFont"/>
    <w:link w:val="FootnoteText"/>
    <w:uiPriority w:val="99"/>
    <w:rsid w:val="008204D7"/>
    <w:rPr>
      <w:sz w:val="24"/>
      <w:szCs w:val="24"/>
    </w:rPr>
  </w:style>
  <w:style w:type="character" w:styleId="FootnoteReference">
    <w:name w:val="footnote reference"/>
    <w:basedOn w:val="DefaultParagraphFont"/>
    <w:uiPriority w:val="99"/>
    <w:unhideWhenUsed/>
    <w:rsid w:val="008204D7"/>
    <w:rPr>
      <w:vertAlign w:val="superscript"/>
    </w:rPr>
  </w:style>
  <w:style w:type="character" w:customStyle="1" w:styleId="apple-converted-space">
    <w:name w:val="apple-converted-space"/>
    <w:basedOn w:val="DefaultParagraphFont"/>
    <w:rsid w:val="00743188"/>
  </w:style>
  <w:style w:type="paragraph" w:styleId="Header">
    <w:name w:val="header"/>
    <w:basedOn w:val="Normal"/>
    <w:link w:val="HeaderChar"/>
    <w:uiPriority w:val="99"/>
    <w:unhideWhenUsed/>
    <w:rsid w:val="00F96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9E7"/>
  </w:style>
  <w:style w:type="paragraph" w:styleId="Footer">
    <w:name w:val="footer"/>
    <w:basedOn w:val="Normal"/>
    <w:link w:val="FooterChar"/>
    <w:uiPriority w:val="99"/>
    <w:unhideWhenUsed/>
    <w:rsid w:val="00F96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9E7"/>
  </w:style>
  <w:style w:type="paragraph" w:styleId="ListParagraph">
    <w:name w:val="List Paragraph"/>
    <w:basedOn w:val="Normal"/>
    <w:uiPriority w:val="34"/>
    <w:qFormat/>
    <w:rsid w:val="00F969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FF128-CE27-4C6D-A3A2-7B51CD01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24</Pages>
  <Words>4758</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Boone</dc:creator>
  <cp:keywords/>
  <dc:description/>
  <cp:lastModifiedBy>Kirsten Boone</cp:lastModifiedBy>
  <cp:revision>22</cp:revision>
  <dcterms:created xsi:type="dcterms:W3CDTF">2016-04-13T20:02:00Z</dcterms:created>
  <dcterms:modified xsi:type="dcterms:W3CDTF">2016-04-14T06:08:00Z</dcterms:modified>
</cp:coreProperties>
</file>